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spacing w:line="600" w:lineRule="exact"/>
        <w:ind w:right="640"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西南交通大学第三十一次学生代表大会</w:t>
      </w:r>
    </w:p>
    <w:p>
      <w:pPr>
        <w:spacing w:line="600" w:lineRule="exact"/>
        <w:ind w:right="640"/>
        <w:jc w:val="center"/>
        <w:rPr>
          <w:rFonts w:eastAsia="楷体_GB2312"/>
          <w:b/>
          <w:sz w:val="28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  <w:lang w:val="en-US" w:eastAsia="zh-CN"/>
        </w:rPr>
        <w:t>土木工程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学院全体代表名单</w:t>
      </w:r>
      <w:bookmarkStart w:id="0" w:name="_GoBack"/>
      <w:bookmarkEnd w:id="0"/>
    </w:p>
    <w:tbl>
      <w:tblPr>
        <w:tblStyle w:val="8"/>
        <w:tblW w:w="7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00"/>
        <w:gridCol w:w="854"/>
        <w:gridCol w:w="1104"/>
        <w:gridCol w:w="1690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面貌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李旺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土木2021-14班班长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代玉龙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土木2021-10班班长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曹帅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造价2019-02班班长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果宇辰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土木2021-19班班长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吕宸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土木2021-06班团支书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袁震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土木2021-03班班长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任佳奇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造价2020-01班团支书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柏明伟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土木2021－04班班长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郭晓倩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土木学生会文艺部副部长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陈玥冰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中共预备党员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土木2019-18班权益委员，土木学生会主席团候选人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赵蓉蓉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土木2021-09班团支书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廖文杰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群众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土木2021-15班班长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陈韵翰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土木2021-13班班长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何晓雪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纳西族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土木学生会文艺部副部长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郭林涛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校团委大学生科创与实践中心竞赛服务部部长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喻选梦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土木2020-03班团支书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肖蔼龄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土木2020-04班团支书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叶镓豪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土木2020-15班团支书，校学生会综合事务部部长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葛畅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铁道2020-01班团支书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徐玮彬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壮族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土木2021-08班班长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张启雷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土木2021-05班班长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鲁思吻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铁道2019-01班学习委员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常思源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杨洋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土木2021-11班团支书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熊俊皓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土木2021-01班班长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黄嘉艺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中共预备党员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彭蜂麟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土木2021-17班班长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梁子昭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中共预备党员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土木2019-05班班长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黄郑莎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土木2019-10班文体委员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土木学生会主席团候选人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代颖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土木2020-19班团支书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彭铎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土木2021-07班班长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李超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回族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土木2021-20班班长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ind w:firstLine="723" w:firstLineChars="300"/>
        <w:jc w:val="left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1.代表类别分为两类：</w:t>
      </w:r>
      <w:r>
        <w:rPr>
          <w:rFonts w:ascii="宋体" w:hAnsi="宋体"/>
          <w:b/>
          <w:sz w:val="24"/>
        </w:rPr>
        <w:t>I</w:t>
      </w:r>
      <w:r>
        <w:rPr>
          <w:rFonts w:hint="eastAsia" w:ascii="宋体" w:hAnsi="宋体"/>
          <w:b/>
          <w:sz w:val="24"/>
        </w:rPr>
        <w:t>类</w:t>
      </w:r>
      <w:r>
        <w:rPr>
          <w:rFonts w:hint="eastAsia"/>
          <w:sz w:val="24"/>
        </w:rPr>
        <w:t>为担任校、院级学生会骨干的学生代表；</w:t>
      </w:r>
      <w:r>
        <w:rPr>
          <w:rFonts w:ascii="宋体" w:hAnsi="宋体"/>
          <w:b/>
          <w:sz w:val="24"/>
        </w:rPr>
        <w:t>II</w:t>
      </w:r>
      <w:r>
        <w:rPr>
          <w:rFonts w:hint="eastAsia" w:ascii="宋体" w:hAnsi="宋体"/>
          <w:b/>
          <w:sz w:val="24"/>
        </w:rPr>
        <w:t>类</w:t>
      </w:r>
      <w:r>
        <w:rPr>
          <w:rFonts w:hint="eastAsia"/>
          <w:sz w:val="24"/>
        </w:rPr>
        <w:t>为非校、院级学生会骨干的学生代表。</w:t>
      </w:r>
    </w:p>
    <w:p>
      <w:pPr>
        <w:ind w:firstLine="1440" w:firstLineChars="600"/>
        <w:rPr>
          <w:sz w:val="32"/>
          <w:szCs w:val="32"/>
        </w:rPr>
      </w:pPr>
      <w:r>
        <w:rPr>
          <w:sz w:val="24"/>
        </w:rPr>
        <w:t>2</w:t>
      </w:r>
      <w:r>
        <w:rPr>
          <w:rFonts w:hint="eastAsia"/>
          <w:sz w:val="24"/>
        </w:rPr>
        <w:t>.请按</w:t>
      </w:r>
      <w:r>
        <w:rPr>
          <w:sz w:val="24"/>
        </w:rPr>
        <w:t>《</w:t>
      </w:r>
      <w:r>
        <w:rPr>
          <w:rFonts w:hint="eastAsia"/>
          <w:sz w:val="24"/>
        </w:rPr>
        <w:t>填表说明</w:t>
      </w:r>
      <w:r>
        <w:rPr>
          <w:sz w:val="24"/>
        </w:rPr>
        <w:t>》</w:t>
      </w:r>
      <w:r>
        <w:rPr>
          <w:rFonts w:hint="eastAsia"/>
          <w:sz w:val="24"/>
        </w:rPr>
        <w:t>要求填写。</w:t>
      </w:r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5E"/>
    <w:rsid w:val="00160E39"/>
    <w:rsid w:val="00476ED4"/>
    <w:rsid w:val="005D4E74"/>
    <w:rsid w:val="0074205E"/>
    <w:rsid w:val="007B7091"/>
    <w:rsid w:val="007F5103"/>
    <w:rsid w:val="00805873"/>
    <w:rsid w:val="00BA5031"/>
    <w:rsid w:val="6420034A"/>
    <w:rsid w:val="77FBA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tpc_content1"/>
    <w:basedOn w:val="10"/>
    <w:qFormat/>
    <w:uiPriority w:val="0"/>
    <w:rPr>
      <w:sz w:val="20"/>
      <w:szCs w:val="20"/>
    </w:rPr>
  </w:style>
  <w:style w:type="table" w:customStyle="1" w:styleId="16">
    <w:name w:val="网格型1"/>
    <w:basedOn w:val="8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批注文字 字符"/>
    <w:basedOn w:val="10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0">
    <w:name w:val="未处理的提及1"/>
    <w:basedOn w:val="10"/>
    <w:qFormat/>
    <w:uiPriority w:val="99"/>
    <w:rPr>
      <w:color w:val="605E5C"/>
      <w:shd w:val="clear" w:color="auto" w:fill="E1DFDD"/>
    </w:rPr>
  </w:style>
  <w:style w:type="paragraph" w:customStyle="1" w:styleId="21">
    <w:name w:val="List Paragraph_317c54d2-d83f-41b5-bf51-a0b89ee48177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1522</Characters>
  <Lines>12</Lines>
  <Paragraphs>3</Paragraphs>
  <TotalTime>1</TotalTime>
  <ScaleCrop>false</ScaleCrop>
  <LinksUpToDate>false</LinksUpToDate>
  <CharactersWithSpaces>1785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2021-10-26T23:21:00Z</dcterms:created>
  <dc:creator>PC</dc:creator>
  <cp:lastModifiedBy>讨厌胡萝卜的兔子</cp:lastModifiedBy>
  <dcterms:modified xsi:type="dcterms:W3CDTF">2021-11-24T03:55:21Z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680BF65512734BC8BD0302E339FA9062</vt:lpwstr>
  </property>
</Properties>
</file>