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right="641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附表1</w:t>
      </w:r>
    </w:p>
    <w:p>
      <w:pPr>
        <w:pStyle w:val="4"/>
        <w:spacing w:before="156" w:after="156"/>
        <w:ind w:right="640"/>
        <w:jc w:val="center"/>
        <w:rPr>
          <w:b/>
          <w:szCs w:val="32"/>
        </w:rPr>
      </w:pPr>
      <w:bookmarkStart w:id="0" w:name="_GoBack"/>
      <w:r>
        <w:rPr>
          <w:rFonts w:hint="eastAsia"/>
          <w:b/>
          <w:szCs w:val="32"/>
        </w:rPr>
        <w:t>第五届中国土木工程学会隧道及地下工程分会</w:t>
      </w:r>
    </w:p>
    <w:p>
      <w:pPr>
        <w:pStyle w:val="4"/>
        <w:spacing w:before="156" w:after="156"/>
        <w:ind w:right="640"/>
        <w:jc w:val="center"/>
        <w:rPr>
          <w:sz w:val="28"/>
          <w:szCs w:val="32"/>
        </w:rPr>
      </w:pPr>
      <w:r>
        <w:rPr>
          <w:rFonts w:hint="eastAsia"/>
          <w:b/>
          <w:szCs w:val="32"/>
        </w:rPr>
        <w:t>建设管理与青年工作科技论坛</w:t>
      </w:r>
    </w:p>
    <w:bookmarkEnd w:id="0"/>
    <w:p>
      <w:pPr>
        <w:pStyle w:val="4"/>
        <w:spacing w:before="156" w:after="156"/>
        <w:ind w:right="640"/>
        <w:jc w:val="center"/>
        <w:rPr>
          <w:sz w:val="28"/>
          <w:szCs w:val="32"/>
        </w:rPr>
      </w:pPr>
    </w:p>
    <w:p>
      <w:pPr>
        <w:pStyle w:val="4"/>
        <w:spacing w:before="156" w:after="156"/>
        <w:ind w:right="640"/>
        <w:jc w:val="center"/>
        <w:rPr>
          <w:rFonts w:ascii="黑体" w:hAnsi="黑体" w:eastAsia="黑体"/>
          <w:b/>
          <w:szCs w:val="32"/>
        </w:rPr>
      </w:pPr>
      <w:r>
        <w:rPr>
          <w:rFonts w:hint="eastAsia" w:ascii="黑体" w:hAnsi="黑体" w:eastAsia="黑体"/>
          <w:b/>
          <w:szCs w:val="32"/>
        </w:rPr>
        <w:t>参会回执表</w:t>
      </w:r>
    </w:p>
    <w:p>
      <w:pPr>
        <w:pStyle w:val="4"/>
        <w:spacing w:before="156" w:after="156"/>
        <w:ind w:right="10"/>
        <w:jc w:val="right"/>
        <w:rPr>
          <w:rFonts w:ascii="黑体" w:hAnsi="黑体" w:eastAsia="黑体"/>
          <w:b/>
          <w:sz w:val="28"/>
          <w:szCs w:val="32"/>
        </w:rPr>
      </w:pPr>
      <w:r>
        <w:rPr>
          <w:bCs/>
          <w:sz w:val="21"/>
          <w:szCs w:val="21"/>
        </w:rPr>
        <w:t>填表日期：   年   月    日</w:t>
      </w:r>
    </w:p>
    <w:tbl>
      <w:tblPr>
        <w:tblStyle w:val="2"/>
        <w:tblW w:w="83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575"/>
        <w:gridCol w:w="1451"/>
        <w:gridCol w:w="1240"/>
        <w:gridCol w:w="1236"/>
        <w:gridCol w:w="1368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16" w:hRule="atLeast"/>
          <w:jc w:val="center"/>
        </w:trPr>
        <w:tc>
          <w:tcPr>
            <w:tcW w:w="1501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>单位名称</w:t>
            </w:r>
          </w:p>
        </w:tc>
        <w:tc>
          <w:tcPr>
            <w:tcW w:w="6870" w:type="dxa"/>
            <w:gridSpan w:val="5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00" w:hRule="atLeast"/>
          <w:jc w:val="center"/>
        </w:trPr>
        <w:tc>
          <w:tcPr>
            <w:tcW w:w="1501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>通讯地址</w:t>
            </w:r>
          </w:p>
        </w:tc>
        <w:tc>
          <w:tcPr>
            <w:tcW w:w="42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>邮    编</w:t>
            </w:r>
          </w:p>
        </w:tc>
        <w:tc>
          <w:tcPr>
            <w:tcW w:w="1368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21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>联系人</w:t>
            </w:r>
          </w:p>
        </w:tc>
        <w:tc>
          <w:tcPr>
            <w:tcW w:w="3026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0"/>
              </w:rPr>
              <w:t>联系电话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4" w:hRule="atLeast"/>
          <w:jc w:val="center"/>
        </w:trPr>
        <w:tc>
          <w:tcPr>
            <w:tcW w:w="1501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>姓  名</w:t>
            </w:r>
          </w:p>
        </w:tc>
        <w:tc>
          <w:tcPr>
            <w:tcW w:w="1575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>性  别</w:t>
            </w:r>
          </w:p>
        </w:tc>
        <w:tc>
          <w:tcPr>
            <w:tcW w:w="145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>职务／职称</w:t>
            </w:r>
          </w:p>
        </w:tc>
        <w:tc>
          <w:tcPr>
            <w:tcW w:w="124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>联系电话</w:t>
            </w:r>
          </w:p>
        </w:tc>
        <w:tc>
          <w:tcPr>
            <w:tcW w:w="2604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60" w:hRule="atLeast"/>
          <w:jc w:val="center"/>
        </w:trPr>
        <w:tc>
          <w:tcPr>
            <w:tcW w:w="150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  <w:tc>
          <w:tcPr>
            <w:tcW w:w="26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24" w:hRule="atLeast"/>
          <w:jc w:val="center"/>
        </w:trPr>
        <w:tc>
          <w:tcPr>
            <w:tcW w:w="150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  <w:tc>
          <w:tcPr>
            <w:tcW w:w="26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01" w:hRule="atLeast"/>
          <w:jc w:val="center"/>
        </w:trPr>
        <w:tc>
          <w:tcPr>
            <w:tcW w:w="150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  <w:tc>
          <w:tcPr>
            <w:tcW w:w="26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54" w:hRule="atLeast"/>
          <w:jc w:val="center"/>
        </w:trPr>
        <w:tc>
          <w:tcPr>
            <w:tcW w:w="1501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0"/>
              </w:rPr>
              <w:t>是否需要代为预定酒店</w:t>
            </w:r>
          </w:p>
        </w:tc>
        <w:tc>
          <w:tcPr>
            <w:tcW w:w="42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>住宿类型及价格</w:t>
            </w:r>
          </w:p>
        </w:tc>
        <w:tc>
          <w:tcPr>
            <w:tcW w:w="2604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50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ind w:left="-64" w:leftChars="-53" w:right="-252" w:rightChars="-70" w:hanging="127" w:hangingChars="53"/>
              <w:contextualSpacing w:val="0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行政五星</w:t>
            </w:r>
          </w:p>
          <w:p>
            <w:pPr>
              <w:adjustRightInd w:val="0"/>
              <w:spacing w:line="300" w:lineRule="auto"/>
              <w:ind w:left="-85" w:leftChars="-53" w:right="-252" w:rightChars="-70" w:hanging="106" w:hangingChars="53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宋体"/>
                <w:b/>
                <w:bCs/>
                <w:sz w:val="20"/>
                <w:szCs w:val="20"/>
              </w:rPr>
              <w:t>380</w:t>
            </w:r>
            <w:r>
              <w:rPr>
                <w:rFonts w:ascii="Times New Roman" w:hAnsi="Times New Roman" w:eastAsia="宋体"/>
                <w:b/>
                <w:bCs/>
                <w:sz w:val="20"/>
                <w:szCs w:val="20"/>
              </w:rPr>
              <w:t>元/间</w:t>
            </w:r>
            <w:r>
              <w:rPr>
                <w:rFonts w:hint="eastAsia" w:ascii="Times New Roman" w:hAnsi="Times New Roman" w:eastAsia="宋体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5309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0"/>
                <w:u w:val="single"/>
              </w:rPr>
              <w:t xml:space="preserve">        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>间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  <w:szCs w:val="20"/>
              </w:rPr>
              <w:t>单人间；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0"/>
                <w:u w:val="single"/>
              </w:rPr>
              <w:t xml:space="preserve">        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>间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  <w:szCs w:val="20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50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ind w:left="-64" w:leftChars="-53" w:right="-252" w:rightChars="-70" w:hanging="127" w:hangingChars="53"/>
              <w:contextualSpacing w:val="0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行政四星</w:t>
            </w:r>
          </w:p>
          <w:p>
            <w:pPr>
              <w:adjustRightInd w:val="0"/>
              <w:spacing w:line="300" w:lineRule="auto"/>
              <w:ind w:left="-85" w:leftChars="-53" w:right="-252" w:rightChars="-70" w:hanging="106" w:hangingChars="53"/>
              <w:contextualSpacing w:val="0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宋体"/>
                <w:b/>
                <w:bCs/>
                <w:sz w:val="20"/>
                <w:szCs w:val="20"/>
              </w:rPr>
              <w:t>300</w:t>
            </w:r>
            <w:r>
              <w:rPr>
                <w:rFonts w:ascii="Times New Roman" w:hAnsi="Times New Roman" w:eastAsia="宋体"/>
                <w:b/>
                <w:bCs/>
                <w:sz w:val="20"/>
                <w:szCs w:val="20"/>
              </w:rPr>
              <w:t>元/间</w:t>
            </w:r>
            <w:r>
              <w:rPr>
                <w:rFonts w:hint="eastAsia" w:ascii="Times New Roman" w:hAnsi="Times New Roman" w:eastAsia="宋体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5309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0"/>
                <w:u w:val="single"/>
              </w:rPr>
              <w:t xml:space="preserve">        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>间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  <w:szCs w:val="20"/>
              </w:rPr>
              <w:t>单人间；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0"/>
                <w:u w:val="single"/>
              </w:rPr>
              <w:t xml:space="preserve">        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>间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  <w:szCs w:val="20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50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ind w:left="-64" w:leftChars="-53" w:right="-252" w:rightChars="-70" w:hanging="127" w:hangingChars="53"/>
              <w:contextualSpacing w:val="0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商务楼</w:t>
            </w:r>
          </w:p>
          <w:p>
            <w:pPr>
              <w:adjustRightInd w:val="0"/>
              <w:spacing w:line="300" w:lineRule="auto"/>
              <w:ind w:left="-85" w:leftChars="-53" w:right="-252" w:rightChars="-70" w:hanging="106" w:hangingChars="53"/>
              <w:contextualSpacing w:val="0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宋体"/>
                <w:b/>
                <w:bCs/>
                <w:sz w:val="20"/>
                <w:szCs w:val="20"/>
              </w:rPr>
              <w:t>200</w:t>
            </w:r>
            <w:r>
              <w:rPr>
                <w:rFonts w:ascii="Times New Roman" w:hAnsi="Times New Roman" w:eastAsia="宋体"/>
                <w:b/>
                <w:bCs/>
                <w:sz w:val="20"/>
                <w:szCs w:val="20"/>
              </w:rPr>
              <w:t>元/间</w:t>
            </w:r>
            <w:r>
              <w:rPr>
                <w:rFonts w:hint="eastAsia" w:ascii="Times New Roman" w:hAnsi="Times New Roman" w:eastAsia="宋体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5309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  <w:u w:val="single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0"/>
                <w:u w:val="single"/>
              </w:rPr>
              <w:t xml:space="preserve">        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>间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  <w:szCs w:val="20"/>
              </w:rPr>
              <w:t>单人间；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0"/>
                <w:u w:val="single"/>
              </w:rPr>
              <w:t xml:space="preserve">        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>间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  <w:szCs w:val="20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54" w:hRule="atLeast"/>
          <w:jc w:val="center"/>
        </w:trPr>
        <w:tc>
          <w:tcPr>
            <w:tcW w:w="150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  <w:tc>
          <w:tcPr>
            <w:tcW w:w="42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0"/>
              </w:rPr>
              <w:t>入住时间</w:t>
            </w:r>
          </w:p>
        </w:tc>
        <w:tc>
          <w:tcPr>
            <w:tcW w:w="2604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54" w:hRule="atLeast"/>
          <w:jc w:val="center"/>
        </w:trPr>
        <w:tc>
          <w:tcPr>
            <w:tcW w:w="150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</w:p>
        </w:tc>
        <w:tc>
          <w:tcPr>
            <w:tcW w:w="42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0"/>
              </w:rPr>
              <w:t>离开时间</w:t>
            </w:r>
          </w:p>
        </w:tc>
        <w:tc>
          <w:tcPr>
            <w:tcW w:w="2604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749" w:hRule="atLeast"/>
          <w:jc w:val="center"/>
        </w:trPr>
        <w:tc>
          <w:tcPr>
            <w:tcW w:w="1501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>是否作学术报告</w:t>
            </w:r>
          </w:p>
        </w:tc>
        <w:tc>
          <w:tcPr>
            <w:tcW w:w="6870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pacing w:before="156" w:beforeLines="50" w:line="240" w:lineRule="auto"/>
              <w:contextualSpacing w:val="0"/>
              <w:jc w:val="left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 xml:space="preserve">是 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0"/>
                <w:u w:val="single"/>
              </w:rPr>
              <w:t xml:space="preserve">          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 xml:space="preserve"> </w:t>
            </w:r>
            <w:r>
              <w:rPr>
                <w:rFonts w:ascii="Times New Roman" w:hAnsi="Times New Roman" w:eastAsia="宋体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 xml:space="preserve">否 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0"/>
                <w:u w:val="single"/>
              </w:rPr>
              <w:t xml:space="preserve">           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>（请打√）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  <w:szCs w:val="20"/>
              </w:rPr>
              <w:t xml:space="preserve"> 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  <w:szCs w:val="20"/>
              </w:rPr>
              <w:t>报告人：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0"/>
                <w:u w:val="single"/>
              </w:rPr>
              <w:t xml:space="preserve">         </w:t>
            </w:r>
          </w:p>
          <w:p>
            <w:pPr>
              <w:adjustRightInd w:val="0"/>
              <w:spacing w:before="156" w:beforeLines="50" w:line="240" w:lineRule="auto"/>
              <w:contextualSpacing w:val="0"/>
              <w:jc w:val="left"/>
              <w:rPr>
                <w:rFonts w:ascii="Times New Roman" w:hAnsi="Times New Roman" w:eastAsia="宋体"/>
                <w:b/>
                <w:bCs/>
                <w:sz w:val="21"/>
                <w:szCs w:val="20"/>
                <w:u w:val="single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0"/>
              </w:rPr>
              <w:t>报告题目：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  <w:szCs w:val="20"/>
                <w:u w:val="single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874" w:hRule="atLeast"/>
          <w:jc w:val="center"/>
        </w:trPr>
        <w:tc>
          <w:tcPr>
            <w:tcW w:w="1501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0"/>
              </w:rPr>
              <w:t>是否作研究生论坛报告</w:t>
            </w:r>
          </w:p>
        </w:tc>
        <w:tc>
          <w:tcPr>
            <w:tcW w:w="6870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pacing w:before="156" w:beforeLines="50" w:line="240" w:lineRule="auto"/>
              <w:contextualSpacing w:val="0"/>
              <w:jc w:val="left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 xml:space="preserve">是 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0"/>
                <w:u w:val="single"/>
              </w:rPr>
              <w:t xml:space="preserve">          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 xml:space="preserve"> </w:t>
            </w:r>
            <w:r>
              <w:rPr>
                <w:rFonts w:ascii="Times New Roman" w:hAnsi="Times New Roman" w:eastAsia="宋体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 xml:space="preserve">否 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0"/>
                <w:u w:val="single"/>
              </w:rPr>
              <w:t xml:space="preserve">           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>（请打√）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  <w:szCs w:val="20"/>
              </w:rPr>
              <w:t xml:space="preserve"> 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  <w:szCs w:val="20"/>
              </w:rPr>
              <w:t>报告人：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0"/>
                <w:u w:val="single"/>
              </w:rPr>
              <w:t xml:space="preserve">         </w:t>
            </w:r>
          </w:p>
          <w:p>
            <w:pPr>
              <w:adjustRightInd w:val="0"/>
              <w:spacing w:before="156" w:beforeLines="50" w:line="240" w:lineRule="auto"/>
              <w:contextualSpacing w:val="0"/>
              <w:jc w:val="left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0"/>
              </w:rPr>
              <w:t>报告题目：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  <w:szCs w:val="20"/>
                <w:u w:val="single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383" w:hRule="atLeast"/>
          <w:jc w:val="center"/>
        </w:trPr>
        <w:tc>
          <w:tcPr>
            <w:tcW w:w="1501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0"/>
              </w:rPr>
              <w:t>是否需要注册费发票信息</w:t>
            </w:r>
          </w:p>
        </w:tc>
        <w:tc>
          <w:tcPr>
            <w:tcW w:w="6870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pacing w:before="156" w:beforeLines="50" w:line="240" w:lineRule="auto"/>
              <w:contextualSpacing w:val="0"/>
              <w:jc w:val="left"/>
              <w:rPr>
                <w:rFonts w:ascii="Times New Roman" w:hAnsi="Times New Roman" w:eastAsia="宋体"/>
                <w:bCs/>
                <w:sz w:val="16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6"/>
                <w:szCs w:val="20"/>
              </w:rPr>
              <w:t>公司名称：</w:t>
            </w:r>
          </w:p>
          <w:p>
            <w:pPr>
              <w:adjustRightInd w:val="0"/>
              <w:spacing w:before="156" w:beforeLines="50" w:line="240" w:lineRule="auto"/>
              <w:contextualSpacing w:val="0"/>
              <w:jc w:val="left"/>
              <w:rPr>
                <w:rFonts w:ascii="Times New Roman" w:hAnsi="Times New Roman" w:eastAsia="宋体"/>
                <w:b/>
                <w:bCs/>
                <w:sz w:val="16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6"/>
                <w:szCs w:val="20"/>
              </w:rPr>
              <w:t>税号：</w:t>
            </w:r>
          </w:p>
          <w:p>
            <w:pPr>
              <w:adjustRightInd w:val="0"/>
              <w:spacing w:before="156" w:beforeLines="50" w:line="240" w:lineRule="auto"/>
              <w:contextualSpacing w:val="0"/>
              <w:jc w:val="left"/>
              <w:rPr>
                <w:rFonts w:ascii="Times New Roman" w:hAnsi="Times New Roman" w:eastAsia="宋体"/>
                <w:b/>
                <w:bCs/>
                <w:sz w:val="16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6"/>
                <w:szCs w:val="20"/>
              </w:rPr>
              <w:t>邮箱：</w:t>
            </w:r>
          </w:p>
          <w:p>
            <w:pPr>
              <w:adjustRightInd w:val="0"/>
              <w:spacing w:before="156" w:beforeLines="50" w:line="240" w:lineRule="auto"/>
              <w:contextualSpacing w:val="0"/>
              <w:jc w:val="left"/>
              <w:rPr>
                <w:rFonts w:ascii="Times New Roman" w:hAnsi="Times New Roman" w:eastAsia="宋体"/>
                <w:b/>
                <w:bCs/>
                <w:sz w:val="18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6"/>
                <w:szCs w:val="20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408" w:hRule="atLeast"/>
          <w:jc w:val="center"/>
        </w:trPr>
        <w:tc>
          <w:tcPr>
            <w:tcW w:w="1501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pacing w:line="300" w:lineRule="auto"/>
              <w:contextualSpacing w:val="0"/>
              <w:rPr>
                <w:rFonts w:ascii="Times New Roman" w:hAnsi="Times New Roman" w:eastAsia="宋体"/>
                <w:b/>
                <w:bCs/>
                <w:sz w:val="21"/>
                <w:szCs w:val="20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0"/>
              </w:rPr>
              <w:t>备注</w:t>
            </w:r>
          </w:p>
        </w:tc>
        <w:tc>
          <w:tcPr>
            <w:tcW w:w="6870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14"/>
                <w:tab w:val="clear" w:pos="1129"/>
              </w:tabs>
              <w:snapToGrid/>
              <w:spacing w:line="240" w:lineRule="auto"/>
              <w:ind w:left="314" w:hanging="315"/>
              <w:contextualSpacing w:val="0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请参会人员于201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9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9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30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日前将此回执以电子邮件方式发回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大会邮箱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/>
                <w:b/>
                <w:sz w:val="18"/>
                <w:szCs w:val="18"/>
              </w:rPr>
              <w:t>tunnel2019_swjtu@163.com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），并及时缴纳注册费。</w:t>
            </w:r>
          </w:p>
          <w:p>
            <w:pPr>
              <w:numPr>
                <w:ilvl w:val="0"/>
                <w:numId w:val="1"/>
              </w:numPr>
              <w:tabs>
                <w:tab w:val="left" w:pos="314"/>
                <w:tab w:val="clear" w:pos="1129"/>
              </w:tabs>
              <w:snapToGrid/>
              <w:spacing w:line="240" w:lineRule="auto"/>
              <w:ind w:left="314" w:hanging="315"/>
              <w:contextualSpacing w:val="0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没有向会议投论文的参会人员，欢迎作学术报告。</w:t>
            </w:r>
          </w:p>
          <w:p>
            <w:pPr>
              <w:numPr>
                <w:ilvl w:val="0"/>
                <w:numId w:val="1"/>
              </w:numPr>
              <w:tabs>
                <w:tab w:val="left" w:pos="314"/>
                <w:tab w:val="clear" w:pos="1129"/>
              </w:tabs>
              <w:snapToGrid/>
              <w:spacing w:line="240" w:lineRule="auto"/>
              <w:ind w:left="314" w:hanging="315"/>
              <w:contextualSpacing w:val="0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若计划作学术报告，请填写附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表2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，连同此表一并返回。</w:t>
            </w:r>
          </w:p>
        </w:tc>
      </w:tr>
    </w:tbl>
    <w:p>
      <w:pPr>
        <w:jc w:val="both"/>
        <w:rPr>
          <w:sz w:val="16"/>
          <w:szCs w:val="16"/>
        </w:rPr>
      </w:pPr>
    </w:p>
    <w:sectPr>
      <w:pgSz w:w="11906" w:h="16838"/>
      <w:pgMar w:top="1157" w:right="1080" w:bottom="115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B50D1"/>
    <w:multiLevelType w:val="multilevel"/>
    <w:tmpl w:val="34EB50D1"/>
    <w:lvl w:ilvl="0" w:tentative="0">
      <w:start w:val="1"/>
      <w:numFmt w:val="decimal"/>
      <w:lvlText w:val="%1."/>
      <w:lvlJc w:val="left"/>
      <w:pPr>
        <w:tabs>
          <w:tab w:val="left" w:pos="1129"/>
        </w:tabs>
        <w:ind w:left="1129" w:hanging="7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4"/>
        </w:tabs>
        <w:ind w:left="126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4"/>
        </w:tabs>
        <w:ind w:left="1684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4"/>
        </w:tabs>
        <w:ind w:left="210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4"/>
        </w:tabs>
        <w:ind w:left="252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4"/>
        </w:tabs>
        <w:ind w:left="2944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4"/>
        </w:tabs>
        <w:ind w:left="336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4"/>
        </w:tabs>
        <w:ind w:left="378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4"/>
        </w:tabs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973A0"/>
    <w:rsid w:val="224973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contextualSpacing/>
      <w:jc w:val="center"/>
    </w:pPr>
    <w:rPr>
      <w:rFonts w:ascii="微软雅黑" w:hAnsi="微软雅黑" w:eastAsia="微软雅黑" w:cs="Times New Roman"/>
      <w:kern w:val="2"/>
      <w:sz w:val="36"/>
      <w:szCs w:val="3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snapToGrid w:val="0"/>
      <w:contextualSpacing/>
      <w:jc w:val="both"/>
    </w:pPr>
    <w:rPr>
      <w:rFonts w:ascii="Times New Roman" w:hAnsi="Times New Roman" w:eastAsia="宋体" w:cs="Times New Roman"/>
      <w:kern w:val="2"/>
      <w:sz w:val="32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2019-09-17T02:33:00Z</dcterms:created>
  <dc:creator>Jodie</dc:creator>
  <cp:lastModifiedBy>Jodie</cp:lastModifiedBy>
  <dcterms:modified xsi:type="dcterms:W3CDTF">2019-09-17T02:34:06Z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