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附件1</w:t>
      </w:r>
      <w:r>
        <w:rPr>
          <w:rFonts w:ascii="微软雅黑" w:hAnsi="微软雅黑" w:eastAsia="微软雅黑" w:cs="宋体"/>
          <w:b/>
          <w:bCs/>
          <w:kern w:val="0"/>
          <w:sz w:val="24"/>
          <w:szCs w:val="24"/>
        </w:rPr>
        <w:t>：</w:t>
      </w:r>
    </w:p>
    <w:p>
      <w:pPr>
        <w:autoSpaceDE w:val="0"/>
        <w:autoSpaceDN w:val="0"/>
        <w:adjustRightInd w:val="0"/>
        <w:jc w:val="center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西南交通大学2015年教职工岗位考核工作方案</w:t>
      </w:r>
    </w:p>
    <w:p>
      <w:pPr>
        <w:autoSpaceDE w:val="0"/>
        <w:autoSpaceDN w:val="0"/>
        <w:adjustRightInd w:val="0"/>
        <w:jc w:val="center"/>
        <w:rPr>
          <w:rFonts w:cs="宋体" w:asciiTheme="minorEastAsia" w:hAnsi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学校教职工2012年——2014年岗位聘期已于2014年12月31日结束，因学校综合改革、教学科研单位岗位核定、教学科研单位周期考核等原因，目前学校新一轮全校岗位聘任工作尚未开展，为顺利开展201</w:t>
      </w:r>
      <w:r>
        <w:rPr>
          <w:rFonts w:ascii="仿宋" w:hAnsi="仿宋" w:eastAsia="仿宋" w:cs="宋体"/>
          <w:bCs/>
          <w:kern w:val="0"/>
          <w:szCs w:val="21"/>
        </w:rPr>
        <w:t>5</w:t>
      </w:r>
      <w:r>
        <w:rPr>
          <w:rFonts w:hint="eastAsia" w:ascii="仿宋" w:hAnsi="仿宋" w:eastAsia="仿宋" w:cs="宋体"/>
          <w:bCs/>
          <w:kern w:val="0"/>
          <w:szCs w:val="21"/>
        </w:rPr>
        <w:t>年教职工岗位年度考核工作，提出如下方案。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一、聘期衔接问题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教职工2012—2014岗位聘期顺延一年，将2015年涵括进入上一个聘期，2015年教职工的年度考核，参照2012</w:t>
      </w:r>
      <w:r>
        <w:rPr>
          <w:rFonts w:ascii="仿宋" w:hAnsi="仿宋" w:eastAsia="仿宋" w:cs="宋体"/>
          <w:bCs/>
          <w:kern w:val="0"/>
          <w:szCs w:val="21"/>
        </w:rPr>
        <w:t>-2014</w:t>
      </w:r>
      <w:r>
        <w:rPr>
          <w:rFonts w:hint="eastAsia" w:ascii="仿宋" w:hAnsi="仿宋" w:eastAsia="仿宋" w:cs="宋体"/>
          <w:bCs/>
          <w:kern w:val="0"/>
          <w:szCs w:val="21"/>
        </w:rPr>
        <w:t>聘期内的年度岗位考核方式进行。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二、考核内容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由二级</w:t>
      </w:r>
      <w:r>
        <w:rPr>
          <w:rFonts w:ascii="仿宋" w:hAnsi="仿宋" w:eastAsia="仿宋" w:cs="宋体"/>
          <w:bCs/>
          <w:kern w:val="0"/>
          <w:szCs w:val="21"/>
        </w:rPr>
        <w:t>单位自主</w:t>
      </w:r>
      <w:r>
        <w:rPr>
          <w:rFonts w:hint="eastAsia" w:ascii="仿宋" w:hAnsi="仿宋" w:eastAsia="仿宋" w:cs="宋体"/>
          <w:bCs/>
          <w:kern w:val="0"/>
          <w:szCs w:val="21"/>
        </w:rPr>
        <w:t>参照2012—2014聘期内所聘岗位的平均年度工作任务，确定2015年教职工岗位年度考核的内容。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三、考核时间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年度考核</w:t>
      </w:r>
      <w:r>
        <w:rPr>
          <w:rFonts w:ascii="仿宋" w:hAnsi="仿宋" w:eastAsia="仿宋" w:cs="宋体"/>
          <w:bCs/>
          <w:kern w:val="0"/>
          <w:szCs w:val="21"/>
        </w:rPr>
        <w:t>时间界定</w:t>
      </w:r>
      <w:r>
        <w:rPr>
          <w:rFonts w:hint="eastAsia" w:ascii="仿宋" w:hAnsi="仿宋" w:eastAsia="仿宋" w:cs="宋体"/>
          <w:bCs/>
          <w:kern w:val="0"/>
          <w:szCs w:val="21"/>
        </w:rPr>
        <w:t>为201</w:t>
      </w:r>
      <w:r>
        <w:rPr>
          <w:rFonts w:ascii="仿宋" w:hAnsi="仿宋" w:eastAsia="仿宋" w:cs="宋体"/>
          <w:bCs/>
          <w:kern w:val="0"/>
          <w:szCs w:val="21"/>
        </w:rPr>
        <w:t>5</w:t>
      </w:r>
      <w:r>
        <w:rPr>
          <w:rFonts w:hint="eastAsia" w:ascii="仿宋" w:hAnsi="仿宋" w:eastAsia="仿宋" w:cs="宋体"/>
          <w:bCs/>
          <w:kern w:val="0"/>
          <w:szCs w:val="21"/>
        </w:rPr>
        <w:t>年全年。本</w:t>
      </w:r>
      <w:r>
        <w:rPr>
          <w:rFonts w:ascii="仿宋" w:hAnsi="仿宋" w:eastAsia="仿宋" w:cs="宋体"/>
          <w:bCs/>
          <w:kern w:val="0"/>
          <w:szCs w:val="21"/>
        </w:rPr>
        <w:t>年度</w:t>
      </w:r>
      <w:r>
        <w:rPr>
          <w:rFonts w:hint="eastAsia" w:ascii="仿宋" w:hAnsi="仿宋" w:eastAsia="仿宋" w:cs="宋体"/>
          <w:bCs/>
          <w:kern w:val="0"/>
          <w:szCs w:val="21"/>
        </w:rPr>
        <w:t>新进人员的岗位考核时间以实际到校工作时间为准。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四、考核结果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（一</w:t>
      </w:r>
      <w:r>
        <w:rPr>
          <w:rFonts w:ascii="仿宋" w:hAnsi="仿宋" w:eastAsia="仿宋" w:cs="宋体"/>
          <w:b/>
          <w:bCs/>
          <w:kern w:val="0"/>
          <w:szCs w:val="21"/>
        </w:rPr>
        <w:t>）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2015年年度</w:t>
      </w:r>
      <w:r>
        <w:rPr>
          <w:rFonts w:ascii="仿宋" w:hAnsi="仿宋" w:eastAsia="仿宋" w:cs="宋体"/>
          <w:b/>
          <w:bCs/>
          <w:kern w:val="0"/>
          <w:szCs w:val="21"/>
        </w:rPr>
        <w:t>考核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结果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1</w:t>
      </w:r>
      <w:r>
        <w:rPr>
          <w:rFonts w:hint="eastAsia" w:ascii="仿宋" w:hAnsi="仿宋" w:eastAsia="仿宋" w:cs="宋体"/>
          <w:bCs/>
          <w:kern w:val="0"/>
          <w:szCs w:val="21"/>
        </w:rPr>
        <w:t>、年度</w:t>
      </w:r>
      <w:r>
        <w:rPr>
          <w:rFonts w:ascii="仿宋" w:hAnsi="仿宋" w:eastAsia="仿宋" w:cs="宋体"/>
          <w:bCs/>
          <w:kern w:val="0"/>
          <w:szCs w:val="21"/>
        </w:rPr>
        <w:t>考核结果</w:t>
      </w:r>
      <w:r>
        <w:rPr>
          <w:rFonts w:hint="eastAsia" w:ascii="仿宋" w:hAnsi="仿宋" w:eastAsia="仿宋" w:cs="宋体"/>
          <w:bCs/>
          <w:kern w:val="0"/>
          <w:szCs w:val="21"/>
        </w:rPr>
        <w:t>分为优秀、合格、基本合格、不合格四等级；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2、各单位考核等级为“优秀”的人数不应超过本单位参加年度考核教职工总数的20%；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3、各单位考核等级为“基本合格、不合格”的人数不应少于一定的比例，具体比例由各二级单位自主确定；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4</w:t>
      </w:r>
      <w:r>
        <w:rPr>
          <w:rFonts w:hint="eastAsia" w:ascii="仿宋" w:hAnsi="仿宋" w:eastAsia="仿宋" w:cs="宋体"/>
          <w:bCs/>
          <w:kern w:val="0"/>
          <w:szCs w:val="21"/>
        </w:rPr>
        <w:t>、教职工的岗位年度考核结果，由各二级单位在教职工自我总结的基础上，通过年度述职等方式确定。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（二</w:t>
      </w:r>
      <w:r>
        <w:rPr>
          <w:rFonts w:ascii="仿宋" w:hAnsi="仿宋" w:eastAsia="仿宋" w:cs="宋体"/>
          <w:b/>
          <w:bCs/>
          <w:kern w:val="0"/>
          <w:szCs w:val="21"/>
        </w:rPr>
        <w:t>）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2012</w:t>
      </w:r>
      <w:r>
        <w:rPr>
          <w:rFonts w:ascii="仿宋" w:hAnsi="仿宋" w:eastAsia="仿宋" w:cs="宋体"/>
          <w:b/>
          <w:bCs/>
          <w:kern w:val="0"/>
          <w:szCs w:val="21"/>
        </w:rPr>
        <w:t>-2015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聘期综合</w:t>
      </w:r>
      <w:r>
        <w:rPr>
          <w:rFonts w:ascii="仿宋" w:hAnsi="仿宋" w:eastAsia="仿宋" w:cs="宋体"/>
          <w:b/>
          <w:bCs/>
          <w:kern w:val="0"/>
          <w:szCs w:val="21"/>
        </w:rPr>
        <w:t>考核结果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2012</w:t>
      </w:r>
      <w:r>
        <w:rPr>
          <w:rFonts w:ascii="仿宋" w:hAnsi="仿宋" w:eastAsia="仿宋" w:cs="宋体"/>
          <w:bCs/>
          <w:kern w:val="0"/>
          <w:szCs w:val="21"/>
        </w:rPr>
        <w:t>-2015</w:t>
      </w:r>
      <w:r>
        <w:rPr>
          <w:rFonts w:hint="eastAsia" w:ascii="仿宋" w:hAnsi="仿宋" w:eastAsia="仿宋" w:cs="宋体"/>
          <w:bCs/>
          <w:kern w:val="0"/>
          <w:szCs w:val="21"/>
        </w:rPr>
        <w:t>聘期综合</w:t>
      </w:r>
      <w:r>
        <w:rPr>
          <w:rFonts w:ascii="仿宋" w:hAnsi="仿宋" w:eastAsia="仿宋" w:cs="宋体"/>
          <w:bCs/>
          <w:kern w:val="0"/>
          <w:szCs w:val="21"/>
        </w:rPr>
        <w:t>考核结果</w:t>
      </w:r>
      <w:r>
        <w:rPr>
          <w:rFonts w:hint="eastAsia" w:ascii="仿宋" w:hAnsi="仿宋" w:eastAsia="仿宋" w:cs="宋体"/>
          <w:bCs/>
          <w:kern w:val="0"/>
          <w:szCs w:val="21"/>
        </w:rPr>
        <w:t>，由二级单位结合2012</w:t>
      </w:r>
      <w:r>
        <w:rPr>
          <w:rFonts w:ascii="仿宋" w:hAnsi="仿宋" w:eastAsia="仿宋" w:cs="宋体"/>
          <w:bCs/>
          <w:kern w:val="0"/>
          <w:szCs w:val="21"/>
        </w:rPr>
        <w:t>-2014</w:t>
      </w:r>
      <w:r>
        <w:rPr>
          <w:rFonts w:hint="eastAsia" w:ascii="仿宋" w:hAnsi="仿宋" w:eastAsia="仿宋" w:cs="宋体"/>
          <w:bCs/>
          <w:kern w:val="0"/>
          <w:szCs w:val="21"/>
        </w:rPr>
        <w:t>原聘期</w:t>
      </w:r>
      <w:r>
        <w:rPr>
          <w:rFonts w:ascii="仿宋" w:hAnsi="仿宋" w:eastAsia="仿宋" w:cs="宋体"/>
          <w:bCs/>
          <w:kern w:val="0"/>
          <w:szCs w:val="21"/>
        </w:rPr>
        <w:t>考核结果</w:t>
      </w:r>
      <w:r>
        <w:rPr>
          <w:rFonts w:hint="eastAsia" w:ascii="仿宋" w:hAnsi="仿宋" w:eastAsia="仿宋" w:cs="宋体"/>
          <w:bCs/>
          <w:kern w:val="0"/>
          <w:szCs w:val="21"/>
        </w:rPr>
        <w:t>，按照“适度从优”原则，综合2015年年度考核结果，自主确定2012</w:t>
      </w:r>
      <w:r>
        <w:rPr>
          <w:rFonts w:ascii="仿宋" w:hAnsi="仿宋" w:eastAsia="仿宋" w:cs="宋体"/>
          <w:bCs/>
          <w:kern w:val="0"/>
          <w:szCs w:val="21"/>
        </w:rPr>
        <w:t>-2015</w:t>
      </w:r>
      <w:r>
        <w:rPr>
          <w:rFonts w:hint="eastAsia" w:ascii="仿宋" w:hAnsi="仿宋" w:eastAsia="仿宋" w:cs="宋体"/>
          <w:bCs/>
          <w:kern w:val="0"/>
          <w:szCs w:val="21"/>
        </w:rPr>
        <w:t>聘期综合考核等级</w:t>
      </w:r>
      <w:r>
        <w:rPr>
          <w:rFonts w:ascii="仿宋" w:hAnsi="仿宋" w:eastAsia="仿宋" w:cs="宋体"/>
          <w:bCs/>
          <w:kern w:val="0"/>
          <w:szCs w:val="21"/>
        </w:rPr>
        <w:t>，</w:t>
      </w:r>
      <w:r>
        <w:rPr>
          <w:rFonts w:hint="eastAsia" w:ascii="仿宋" w:hAnsi="仿宋" w:eastAsia="仿宋" w:cs="宋体"/>
          <w:bCs/>
          <w:kern w:val="0"/>
          <w:szCs w:val="21"/>
        </w:rPr>
        <w:t>可</w:t>
      </w:r>
      <w:r>
        <w:rPr>
          <w:rFonts w:ascii="仿宋" w:hAnsi="仿宋" w:eastAsia="仿宋" w:cs="宋体"/>
          <w:bCs/>
          <w:kern w:val="0"/>
          <w:szCs w:val="21"/>
        </w:rPr>
        <w:t>参考如下表</w:t>
      </w:r>
      <w:r>
        <w:rPr>
          <w:rFonts w:hint="eastAsia" w:ascii="仿宋" w:hAnsi="仿宋" w:eastAsia="仿宋" w:cs="宋体"/>
          <w:bCs/>
          <w:kern w:val="0"/>
          <w:szCs w:val="21"/>
        </w:rPr>
        <w:t>：</w:t>
      </w:r>
    </w:p>
    <w:tbl>
      <w:tblPr>
        <w:tblStyle w:val="8"/>
        <w:tblW w:w="8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1913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2012—2014原聘期考核等级</w:t>
            </w:r>
          </w:p>
        </w:tc>
        <w:tc>
          <w:tcPr>
            <w:tcW w:w="19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2015年度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考核等级</w:t>
            </w: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2012</w:t>
            </w:r>
            <w:r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  <w:t>-2015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聘期综合考核等级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不合格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优秀</w:t>
            </w: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基本合格或合格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合格或优秀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优秀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不合格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基本合格或不合格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合格或基本合格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优秀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优秀或合格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不合格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合格或不合格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合格或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基本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优秀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不合格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不合格</w:t>
            </w: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合格或不合格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基本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优秀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36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合格</w:t>
            </w:r>
            <w:r>
              <w:rPr>
                <w:rFonts w:cs="宋体" w:asciiTheme="minorEastAsia" w:hAnsiTheme="minorEastAsia"/>
                <w:bCs/>
                <w:kern w:val="0"/>
                <w:szCs w:val="21"/>
              </w:rPr>
              <w:t>或基本合格</w:t>
            </w:r>
          </w:p>
        </w:tc>
      </w:tr>
    </w:tbl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说明：</w:t>
      </w:r>
      <w:r>
        <w:rPr>
          <w:rFonts w:hint="eastAsia" w:ascii="仿宋" w:hAnsi="仿宋" w:eastAsia="仿宋" w:cs="宋体"/>
          <w:bCs/>
          <w:kern w:val="0"/>
          <w:szCs w:val="21"/>
        </w:rPr>
        <w:t>二级单位确定教职工2012</w:t>
      </w:r>
      <w:r>
        <w:rPr>
          <w:rFonts w:ascii="仿宋" w:hAnsi="仿宋" w:eastAsia="仿宋" w:cs="宋体"/>
          <w:bCs/>
          <w:kern w:val="0"/>
          <w:szCs w:val="21"/>
        </w:rPr>
        <w:t>-2015</w:t>
      </w:r>
      <w:r>
        <w:rPr>
          <w:rFonts w:hint="eastAsia" w:ascii="仿宋" w:hAnsi="仿宋" w:eastAsia="仿宋" w:cs="宋体"/>
          <w:bCs/>
          <w:kern w:val="0"/>
          <w:szCs w:val="21"/>
        </w:rPr>
        <w:t>聘期综合考核等级时，本单位所有教职工的考核结果均应按同一尺度确定。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五、加强考核结果运用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（一）2015年年度考核结果运用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1</w:t>
      </w:r>
      <w:r>
        <w:rPr>
          <w:rFonts w:hint="eastAsia" w:ascii="仿宋" w:hAnsi="仿宋" w:eastAsia="仿宋" w:cs="宋体"/>
          <w:bCs/>
          <w:kern w:val="0"/>
          <w:szCs w:val="21"/>
        </w:rPr>
        <w:t>、2015年年度</w:t>
      </w:r>
      <w:r>
        <w:rPr>
          <w:rFonts w:ascii="仿宋" w:hAnsi="仿宋" w:eastAsia="仿宋" w:cs="宋体"/>
          <w:bCs/>
          <w:kern w:val="0"/>
          <w:szCs w:val="21"/>
        </w:rPr>
        <w:t>考核</w:t>
      </w:r>
      <w:r>
        <w:rPr>
          <w:rFonts w:hint="eastAsia" w:ascii="仿宋" w:hAnsi="仿宋" w:eastAsia="仿宋" w:cs="宋体"/>
          <w:bCs/>
          <w:kern w:val="0"/>
          <w:szCs w:val="21"/>
        </w:rPr>
        <w:t>结果与教职工第十三个月工资、年度绩效津贴、下一年薪级工资增长等直接挂钩；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2</w:t>
      </w:r>
      <w:r>
        <w:rPr>
          <w:rFonts w:hint="eastAsia" w:ascii="仿宋" w:hAnsi="仿宋" w:eastAsia="仿宋" w:cs="宋体"/>
          <w:bCs/>
          <w:kern w:val="0"/>
          <w:szCs w:val="21"/>
        </w:rPr>
        <w:t>、2015年年度</w:t>
      </w:r>
      <w:r>
        <w:rPr>
          <w:rFonts w:ascii="仿宋" w:hAnsi="仿宋" w:eastAsia="仿宋" w:cs="宋体"/>
          <w:bCs/>
          <w:kern w:val="0"/>
          <w:szCs w:val="21"/>
        </w:rPr>
        <w:t>考核</w:t>
      </w:r>
      <w:r>
        <w:rPr>
          <w:rFonts w:hint="eastAsia" w:ascii="仿宋" w:hAnsi="仿宋" w:eastAsia="仿宋" w:cs="宋体"/>
          <w:bCs/>
          <w:kern w:val="0"/>
          <w:szCs w:val="21"/>
        </w:rPr>
        <w:t>结果为不合格的，按《事业单位人事管理条例》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（国务院令第652号）相关</w:t>
      </w:r>
      <w:r>
        <w:rPr>
          <w:rFonts w:hint="eastAsia" w:ascii="仿宋" w:hAnsi="仿宋" w:eastAsia="仿宋" w:cs="宋体"/>
          <w:bCs/>
          <w:kern w:val="0"/>
          <w:szCs w:val="21"/>
        </w:rPr>
        <w:t>规定，由二级单位提出“调整工作岗位”的建议，报学校备案确认后进行岗位调整，本人不同意调整岗位的，依法解除聘用；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3</w:t>
      </w:r>
      <w:r>
        <w:rPr>
          <w:rFonts w:hint="eastAsia" w:ascii="仿宋" w:hAnsi="仿宋" w:eastAsia="仿宋" w:cs="宋体"/>
          <w:bCs/>
          <w:kern w:val="0"/>
          <w:szCs w:val="21"/>
        </w:rPr>
        <w:t>、2</w:t>
      </w:r>
      <w:r>
        <w:rPr>
          <w:rFonts w:ascii="仿宋" w:hAnsi="仿宋" w:eastAsia="仿宋" w:cs="宋体"/>
          <w:bCs/>
          <w:kern w:val="0"/>
          <w:szCs w:val="21"/>
        </w:rPr>
        <w:t>014</w:t>
      </w:r>
      <w:r>
        <w:rPr>
          <w:rFonts w:hint="eastAsia" w:ascii="仿宋" w:hAnsi="仿宋" w:eastAsia="仿宋" w:cs="宋体"/>
          <w:bCs/>
          <w:kern w:val="0"/>
          <w:szCs w:val="21"/>
        </w:rPr>
        <w:t>年年度考核结果、2015年年度</w:t>
      </w:r>
      <w:r>
        <w:rPr>
          <w:rFonts w:ascii="仿宋" w:hAnsi="仿宋" w:eastAsia="仿宋" w:cs="宋体"/>
          <w:bCs/>
          <w:kern w:val="0"/>
          <w:szCs w:val="21"/>
        </w:rPr>
        <w:t>考核</w:t>
      </w:r>
      <w:r>
        <w:rPr>
          <w:rFonts w:hint="eastAsia" w:ascii="仿宋" w:hAnsi="仿宋" w:eastAsia="仿宋" w:cs="宋体"/>
          <w:bCs/>
          <w:kern w:val="0"/>
          <w:szCs w:val="21"/>
        </w:rPr>
        <w:t>结果连续两年为不合格的，由二级单位提出明确建议，报学校审批后，按《事业单位人事管理条例》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（国务院令第652号）相关</w:t>
      </w:r>
      <w:r>
        <w:rPr>
          <w:rFonts w:hint="eastAsia" w:ascii="仿宋" w:hAnsi="仿宋" w:eastAsia="仿宋" w:cs="宋体"/>
          <w:bCs/>
          <w:kern w:val="0"/>
          <w:szCs w:val="21"/>
        </w:rPr>
        <w:t>规定，依法解除聘用；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4</w:t>
      </w:r>
      <w:r>
        <w:rPr>
          <w:rFonts w:hint="eastAsia" w:ascii="仿宋" w:hAnsi="仿宋" w:eastAsia="仿宋" w:cs="宋体"/>
          <w:bCs/>
          <w:kern w:val="0"/>
          <w:szCs w:val="21"/>
        </w:rPr>
        <w:t>、2</w:t>
      </w:r>
      <w:r>
        <w:rPr>
          <w:rFonts w:ascii="仿宋" w:hAnsi="仿宋" w:eastAsia="仿宋" w:cs="宋体"/>
          <w:bCs/>
          <w:kern w:val="0"/>
          <w:szCs w:val="21"/>
        </w:rPr>
        <w:t>014</w:t>
      </w:r>
      <w:r>
        <w:rPr>
          <w:rFonts w:hint="eastAsia" w:ascii="仿宋" w:hAnsi="仿宋" w:eastAsia="仿宋" w:cs="宋体"/>
          <w:bCs/>
          <w:kern w:val="0"/>
          <w:szCs w:val="21"/>
        </w:rPr>
        <w:t>年年度考核结果、2015年年度</w:t>
      </w:r>
      <w:r>
        <w:rPr>
          <w:rFonts w:ascii="仿宋" w:hAnsi="仿宋" w:eastAsia="仿宋" w:cs="宋体"/>
          <w:bCs/>
          <w:kern w:val="0"/>
          <w:szCs w:val="21"/>
        </w:rPr>
        <w:t>考核</w:t>
      </w:r>
      <w:r>
        <w:rPr>
          <w:rFonts w:hint="eastAsia" w:ascii="仿宋" w:hAnsi="仿宋" w:eastAsia="仿宋" w:cs="宋体"/>
          <w:bCs/>
          <w:kern w:val="0"/>
          <w:szCs w:val="21"/>
        </w:rPr>
        <w:t>结果连续两年为基本合格的，由二级单位提出明确建议，报学校审批后，降低现聘岗位一个等级聘用。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5、2015年年度</w:t>
      </w:r>
      <w:r>
        <w:rPr>
          <w:rFonts w:ascii="仿宋" w:hAnsi="仿宋" w:eastAsia="仿宋" w:cs="宋体"/>
          <w:bCs/>
          <w:kern w:val="0"/>
          <w:szCs w:val="21"/>
        </w:rPr>
        <w:t>考核</w:t>
      </w:r>
      <w:r>
        <w:rPr>
          <w:rFonts w:hint="eastAsia" w:ascii="仿宋" w:hAnsi="仿宋" w:eastAsia="仿宋" w:cs="宋体"/>
          <w:bCs/>
          <w:kern w:val="0"/>
          <w:szCs w:val="21"/>
        </w:rPr>
        <w:t>结果为基本合格的，由二级单位给予</w:t>
      </w:r>
      <w:r>
        <w:rPr>
          <w:rFonts w:ascii="仿宋" w:hAnsi="仿宋" w:eastAsia="仿宋" w:cs="宋体"/>
          <w:bCs/>
          <w:kern w:val="0"/>
          <w:szCs w:val="21"/>
        </w:rPr>
        <w:t>书面提示</w:t>
      </w:r>
      <w:r>
        <w:rPr>
          <w:rFonts w:hint="eastAsia" w:ascii="仿宋" w:hAnsi="仿宋" w:eastAsia="仿宋" w:cs="宋体"/>
          <w:bCs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（二）2012</w:t>
      </w:r>
      <w:r>
        <w:rPr>
          <w:rFonts w:ascii="仿宋" w:hAnsi="仿宋" w:eastAsia="仿宋" w:cs="宋体"/>
          <w:b/>
          <w:bCs/>
          <w:kern w:val="0"/>
          <w:szCs w:val="21"/>
        </w:rPr>
        <w:t>-2015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聘期综合</w:t>
      </w:r>
      <w:r>
        <w:rPr>
          <w:rFonts w:ascii="仿宋" w:hAnsi="仿宋" w:eastAsia="仿宋" w:cs="宋体"/>
          <w:b/>
          <w:bCs/>
          <w:kern w:val="0"/>
          <w:szCs w:val="21"/>
        </w:rPr>
        <w:t>考核结果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运用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1</w:t>
      </w:r>
      <w:r>
        <w:rPr>
          <w:rFonts w:hint="eastAsia" w:ascii="仿宋" w:hAnsi="仿宋" w:eastAsia="仿宋" w:cs="宋体"/>
          <w:bCs/>
          <w:kern w:val="0"/>
          <w:szCs w:val="21"/>
        </w:rPr>
        <w:t>、专业技术岗位考核</w:t>
      </w:r>
      <w:r>
        <w:rPr>
          <w:rFonts w:ascii="仿宋" w:hAnsi="仿宋" w:eastAsia="仿宋" w:cs="宋体"/>
          <w:bCs/>
          <w:kern w:val="0"/>
          <w:szCs w:val="21"/>
        </w:rPr>
        <w:t>结果</w:t>
      </w:r>
      <w:r>
        <w:rPr>
          <w:rFonts w:hint="eastAsia" w:ascii="仿宋" w:hAnsi="仿宋" w:eastAsia="仿宋" w:cs="宋体"/>
          <w:bCs/>
          <w:kern w:val="0"/>
          <w:szCs w:val="21"/>
        </w:rPr>
        <w:t>为“优秀”的，且满足学校相关专业技术岗位聘用条件的，</w:t>
      </w:r>
      <w:r>
        <w:rPr>
          <w:rFonts w:hint="eastAsia" w:ascii="仿宋" w:hAnsi="仿宋" w:eastAsia="仿宋"/>
          <w:szCs w:val="21"/>
        </w:rPr>
        <w:t>在新一轮岗位聘用时具备岗位晋级和高聘资格，</w:t>
      </w:r>
      <w:r>
        <w:rPr>
          <w:rFonts w:hint="eastAsia" w:ascii="仿宋" w:hAnsi="仿宋" w:eastAsia="仿宋" w:cs="宋体"/>
          <w:bCs/>
          <w:kern w:val="0"/>
          <w:szCs w:val="21"/>
        </w:rPr>
        <w:t>并由教学科研单位在专业技术岗位竞聘中视情况予以优先考虑。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2</w:t>
      </w:r>
      <w:r>
        <w:rPr>
          <w:rFonts w:hint="eastAsia" w:ascii="仿宋" w:hAnsi="仿宋" w:eastAsia="仿宋" w:cs="宋体"/>
          <w:bCs/>
          <w:kern w:val="0"/>
          <w:szCs w:val="21"/>
        </w:rPr>
        <w:t>、</w:t>
      </w:r>
      <w:r>
        <w:rPr>
          <w:rFonts w:ascii="仿宋" w:hAnsi="仿宋" w:eastAsia="仿宋" w:cs="宋体"/>
          <w:bCs/>
          <w:kern w:val="0"/>
          <w:szCs w:val="21"/>
        </w:rPr>
        <w:t>考核</w:t>
      </w:r>
      <w:r>
        <w:rPr>
          <w:rFonts w:hint="eastAsia" w:ascii="仿宋" w:hAnsi="仿宋" w:eastAsia="仿宋" w:cs="宋体"/>
          <w:bCs/>
          <w:kern w:val="0"/>
          <w:szCs w:val="21"/>
        </w:rPr>
        <w:t>结果为“</w:t>
      </w:r>
      <w:r>
        <w:rPr>
          <w:rFonts w:ascii="仿宋" w:hAnsi="仿宋" w:eastAsia="仿宋" w:cs="宋体"/>
          <w:bCs/>
          <w:kern w:val="0"/>
          <w:szCs w:val="21"/>
        </w:rPr>
        <w:t>合格</w:t>
      </w:r>
      <w:r>
        <w:rPr>
          <w:rFonts w:hint="eastAsia" w:ascii="仿宋" w:hAnsi="仿宋" w:eastAsia="仿宋" w:cs="宋体"/>
          <w:bCs/>
          <w:kern w:val="0"/>
          <w:szCs w:val="21"/>
        </w:rPr>
        <w:t>”</w:t>
      </w:r>
      <w:r>
        <w:rPr>
          <w:rFonts w:ascii="仿宋" w:hAnsi="仿宋" w:eastAsia="仿宋" w:cs="宋体"/>
          <w:bCs/>
          <w:kern w:val="0"/>
          <w:szCs w:val="21"/>
        </w:rPr>
        <w:t>的，</w:t>
      </w:r>
      <w:r>
        <w:rPr>
          <w:rFonts w:hint="eastAsia" w:ascii="仿宋" w:hAnsi="仿宋" w:eastAsia="仿宋" w:cs="宋体"/>
          <w:bCs/>
          <w:kern w:val="0"/>
          <w:szCs w:val="21"/>
        </w:rPr>
        <w:t>在新一轮岗位聘用时具备原级别岗位续聘资格。满足学校相关岗位聘用条件的，可按学校规定的聘岗方式，续聘原岗位一个聘期。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3</w:t>
      </w:r>
      <w:r>
        <w:rPr>
          <w:rFonts w:hint="eastAsia" w:ascii="仿宋" w:hAnsi="仿宋" w:eastAsia="仿宋" w:cs="宋体"/>
          <w:bCs/>
          <w:kern w:val="0"/>
          <w:szCs w:val="21"/>
        </w:rPr>
        <w:t>、考核结果为“基本合格”的，在新一轮岗位聘用时原则上不得申请聘任现级别及以上岗位，聘岗单位可选择如下方式之一处理：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（1</w:t>
      </w:r>
      <w:r>
        <w:rPr>
          <w:rFonts w:ascii="仿宋" w:hAnsi="仿宋" w:eastAsia="仿宋" w:cs="宋体"/>
          <w:bCs/>
          <w:kern w:val="0"/>
          <w:szCs w:val="21"/>
        </w:rPr>
        <w:t>）</w:t>
      </w:r>
      <w:r>
        <w:rPr>
          <w:rFonts w:hint="eastAsia" w:ascii="仿宋" w:hAnsi="仿宋" w:eastAsia="仿宋" w:cs="宋体"/>
          <w:bCs/>
          <w:kern w:val="0"/>
          <w:szCs w:val="21"/>
        </w:rPr>
        <w:t>岗位低聘，通过学校规定的聘岗方式进行低聘，岗位工资</w:t>
      </w:r>
      <w:r>
        <w:rPr>
          <w:rFonts w:ascii="仿宋" w:hAnsi="仿宋" w:eastAsia="仿宋" w:cs="宋体"/>
          <w:bCs/>
          <w:kern w:val="0"/>
          <w:szCs w:val="21"/>
        </w:rPr>
        <w:t>及</w:t>
      </w:r>
      <w:r>
        <w:rPr>
          <w:rFonts w:hint="eastAsia" w:ascii="仿宋" w:hAnsi="仿宋" w:eastAsia="仿宋" w:cs="宋体"/>
          <w:bCs/>
          <w:kern w:val="0"/>
          <w:szCs w:val="21"/>
        </w:rPr>
        <w:t>绩效津贴等按</w:t>
      </w:r>
      <w:r>
        <w:rPr>
          <w:rFonts w:ascii="仿宋" w:hAnsi="仿宋" w:eastAsia="仿宋" w:cs="宋体"/>
          <w:bCs/>
          <w:kern w:val="0"/>
          <w:szCs w:val="21"/>
        </w:rPr>
        <w:t>低聘岗位</w:t>
      </w:r>
      <w:r>
        <w:rPr>
          <w:rFonts w:hint="eastAsia" w:ascii="仿宋" w:hAnsi="仿宋" w:eastAsia="仿宋" w:cs="宋体"/>
          <w:bCs/>
          <w:kern w:val="0"/>
          <w:szCs w:val="21"/>
        </w:rPr>
        <w:t>标准</w:t>
      </w:r>
      <w:r>
        <w:rPr>
          <w:rFonts w:ascii="仿宋" w:hAnsi="仿宋" w:eastAsia="仿宋" w:cs="宋体"/>
          <w:bCs/>
          <w:kern w:val="0"/>
          <w:szCs w:val="21"/>
        </w:rPr>
        <w:t>执行</w:t>
      </w:r>
      <w:r>
        <w:rPr>
          <w:rFonts w:hint="eastAsia" w:ascii="仿宋" w:hAnsi="仿宋" w:eastAsia="仿宋" w:cs="宋体"/>
          <w:bCs/>
          <w:kern w:val="0"/>
          <w:szCs w:val="21"/>
        </w:rPr>
        <w:t>；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（2</w:t>
      </w:r>
      <w:r>
        <w:rPr>
          <w:rFonts w:ascii="仿宋" w:hAnsi="仿宋" w:eastAsia="仿宋" w:cs="宋体"/>
          <w:bCs/>
          <w:kern w:val="0"/>
          <w:szCs w:val="21"/>
        </w:rPr>
        <w:t>）</w:t>
      </w:r>
      <w:r>
        <w:rPr>
          <w:rFonts w:hint="eastAsia" w:ascii="仿宋" w:hAnsi="仿宋" w:eastAsia="仿宋" w:cs="宋体"/>
          <w:bCs/>
          <w:kern w:val="0"/>
          <w:szCs w:val="21"/>
        </w:rPr>
        <w:t>岗位</w:t>
      </w:r>
      <w:r>
        <w:rPr>
          <w:rFonts w:ascii="仿宋" w:hAnsi="仿宋" w:eastAsia="仿宋" w:cs="宋体"/>
          <w:bCs/>
          <w:kern w:val="0"/>
          <w:szCs w:val="21"/>
        </w:rPr>
        <w:t>转</w:t>
      </w:r>
      <w:r>
        <w:rPr>
          <w:rFonts w:hint="eastAsia" w:ascii="仿宋" w:hAnsi="仿宋" w:eastAsia="仿宋" w:cs="宋体"/>
          <w:bCs/>
          <w:kern w:val="0"/>
          <w:szCs w:val="21"/>
        </w:rPr>
        <w:t>聘</w:t>
      </w:r>
      <w:r>
        <w:rPr>
          <w:rFonts w:ascii="仿宋" w:hAnsi="仿宋" w:eastAsia="仿宋" w:cs="宋体"/>
          <w:bCs/>
          <w:kern w:val="0"/>
          <w:szCs w:val="21"/>
        </w:rPr>
        <w:t>，</w:t>
      </w:r>
      <w:r>
        <w:rPr>
          <w:rFonts w:hint="eastAsia" w:ascii="仿宋" w:hAnsi="仿宋" w:eastAsia="仿宋" w:cs="宋体"/>
          <w:bCs/>
          <w:kern w:val="0"/>
          <w:szCs w:val="21"/>
        </w:rPr>
        <w:t>对于确实不适合</w:t>
      </w:r>
      <w:r>
        <w:rPr>
          <w:rFonts w:ascii="仿宋" w:hAnsi="仿宋" w:eastAsia="仿宋" w:cs="宋体"/>
          <w:bCs/>
          <w:kern w:val="0"/>
          <w:szCs w:val="21"/>
        </w:rPr>
        <w:t>在现任岗位</w:t>
      </w:r>
      <w:r>
        <w:rPr>
          <w:rFonts w:hint="eastAsia" w:ascii="仿宋" w:hAnsi="仿宋" w:eastAsia="仿宋" w:cs="宋体"/>
          <w:bCs/>
          <w:kern w:val="0"/>
          <w:szCs w:val="21"/>
        </w:rPr>
        <w:t>类别</w:t>
      </w:r>
      <w:r>
        <w:rPr>
          <w:rFonts w:ascii="仿宋" w:hAnsi="仿宋" w:eastAsia="仿宋" w:cs="宋体"/>
          <w:bCs/>
          <w:kern w:val="0"/>
          <w:szCs w:val="21"/>
        </w:rPr>
        <w:t>继续任职</w:t>
      </w:r>
      <w:r>
        <w:rPr>
          <w:rFonts w:hint="eastAsia" w:ascii="仿宋" w:hAnsi="仿宋" w:eastAsia="仿宋" w:cs="宋体"/>
          <w:bCs/>
          <w:kern w:val="0"/>
          <w:szCs w:val="21"/>
        </w:rPr>
        <w:t>者，本人书面申请，或聘岗单位与其协商，并通过学校规定的聘岗方式转聘到其他类别岗位；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>4</w:t>
      </w:r>
      <w:r>
        <w:rPr>
          <w:rFonts w:hint="eastAsia" w:ascii="仿宋" w:hAnsi="仿宋" w:eastAsia="仿宋" w:cs="宋体"/>
          <w:bCs/>
          <w:kern w:val="0"/>
          <w:szCs w:val="21"/>
        </w:rPr>
        <w:t>、考核“不合格”的，结合2</w:t>
      </w:r>
      <w:r>
        <w:rPr>
          <w:rFonts w:ascii="仿宋" w:hAnsi="仿宋" w:eastAsia="仿宋" w:cs="宋体"/>
          <w:bCs/>
          <w:kern w:val="0"/>
          <w:szCs w:val="21"/>
        </w:rPr>
        <w:t>014</w:t>
      </w:r>
      <w:r>
        <w:rPr>
          <w:rFonts w:hint="eastAsia" w:ascii="仿宋" w:hAnsi="仿宋" w:eastAsia="仿宋" w:cs="宋体"/>
          <w:bCs/>
          <w:kern w:val="0"/>
          <w:szCs w:val="21"/>
        </w:rPr>
        <w:t>年和2015年年度考核结果，由二级单位提出明确建议，学校根据</w:t>
      </w:r>
      <w:r>
        <w:rPr>
          <w:rFonts w:ascii="仿宋" w:hAnsi="仿宋" w:eastAsia="仿宋" w:cs="宋体"/>
          <w:bCs/>
          <w:kern w:val="0"/>
          <w:szCs w:val="21"/>
        </w:rPr>
        <w:t>《</w:t>
      </w:r>
      <w:r>
        <w:rPr>
          <w:rFonts w:hint="eastAsia" w:ascii="仿宋" w:hAnsi="仿宋" w:eastAsia="仿宋" w:cs="宋体"/>
          <w:bCs/>
          <w:kern w:val="0"/>
          <w:szCs w:val="21"/>
        </w:rPr>
        <w:t>事业</w:t>
      </w:r>
      <w:r>
        <w:rPr>
          <w:rFonts w:ascii="仿宋" w:hAnsi="仿宋" w:eastAsia="仿宋" w:cs="宋体"/>
          <w:bCs/>
          <w:kern w:val="0"/>
          <w:szCs w:val="21"/>
        </w:rPr>
        <w:t>单位人事管理条例》</w:t>
      </w:r>
      <w:r>
        <w:rPr>
          <w:rFonts w:hint="eastAsia" w:ascii="仿宋" w:hAnsi="仿宋" w:eastAsia="仿宋" w:cs="宋体"/>
          <w:bCs/>
          <w:kern w:val="0"/>
          <w:szCs w:val="21"/>
        </w:rPr>
        <w:t>等</w:t>
      </w:r>
      <w:r>
        <w:rPr>
          <w:rFonts w:ascii="仿宋" w:hAnsi="仿宋" w:eastAsia="仿宋" w:cs="宋体"/>
          <w:bCs/>
          <w:kern w:val="0"/>
          <w:szCs w:val="21"/>
        </w:rPr>
        <w:t>法律法规</w:t>
      </w:r>
      <w:r>
        <w:rPr>
          <w:rFonts w:hint="eastAsia" w:ascii="仿宋" w:hAnsi="仿宋" w:eastAsia="仿宋" w:cs="宋体"/>
          <w:bCs/>
          <w:kern w:val="0"/>
          <w:szCs w:val="21"/>
        </w:rPr>
        <w:t>及相关</w:t>
      </w:r>
      <w:r>
        <w:rPr>
          <w:rFonts w:ascii="仿宋" w:hAnsi="仿宋" w:eastAsia="仿宋" w:cs="宋体"/>
          <w:bCs/>
          <w:kern w:val="0"/>
          <w:szCs w:val="21"/>
        </w:rPr>
        <w:t>规定</w:t>
      </w:r>
      <w:r>
        <w:rPr>
          <w:rFonts w:hint="eastAsia" w:ascii="仿宋" w:hAnsi="仿宋" w:eastAsia="仿宋" w:cs="宋体"/>
          <w:bCs/>
          <w:kern w:val="0"/>
          <w:szCs w:val="21"/>
        </w:rPr>
        <w:t>处理，即由学校和所在单位根据实际情况调整工作岗位，或不再续聘。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六、</w:t>
      </w:r>
      <w:r>
        <w:rPr>
          <w:rFonts w:ascii="仿宋" w:hAnsi="仿宋" w:eastAsia="仿宋" w:cs="宋体"/>
          <w:b/>
          <w:bCs/>
          <w:kern w:val="0"/>
          <w:szCs w:val="21"/>
        </w:rPr>
        <w:t>岗位调整的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范围</w:t>
      </w:r>
      <w:r>
        <w:rPr>
          <w:rFonts w:ascii="仿宋" w:hAnsi="仿宋" w:eastAsia="仿宋" w:cs="宋体"/>
          <w:b/>
          <w:bCs/>
          <w:kern w:val="0"/>
          <w:szCs w:val="21"/>
        </w:rPr>
        <w:t>、类别、方式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、</w:t>
      </w:r>
      <w:r>
        <w:rPr>
          <w:rFonts w:ascii="仿宋" w:hAnsi="仿宋" w:eastAsia="仿宋" w:cs="宋体"/>
          <w:b/>
          <w:bCs/>
          <w:kern w:val="0"/>
          <w:szCs w:val="21"/>
        </w:rPr>
        <w:t>程序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和组织</w:t>
      </w:r>
      <w:r>
        <w:rPr>
          <w:rFonts w:hint="eastAsia" w:ascii="仿宋" w:hAnsi="仿宋" w:eastAsia="仿宋" w:cs="宋体"/>
          <w:bCs/>
          <w:kern w:val="0"/>
          <w:szCs w:val="21"/>
        </w:rPr>
        <w:t>（今后凡涉及教职工因考核</w:t>
      </w:r>
      <w:r>
        <w:rPr>
          <w:rFonts w:ascii="仿宋" w:hAnsi="仿宋" w:eastAsia="仿宋" w:cs="宋体"/>
          <w:bCs/>
          <w:kern w:val="0"/>
          <w:szCs w:val="21"/>
        </w:rPr>
        <w:t>不合格</w:t>
      </w:r>
      <w:r>
        <w:rPr>
          <w:rFonts w:hint="eastAsia" w:ascii="仿宋" w:hAnsi="仿宋" w:eastAsia="仿宋" w:cs="宋体"/>
          <w:bCs/>
          <w:kern w:val="0"/>
          <w:szCs w:val="21"/>
        </w:rPr>
        <w:t>、</w:t>
      </w:r>
      <w:r>
        <w:rPr>
          <w:rFonts w:ascii="仿宋" w:hAnsi="仿宋" w:eastAsia="仿宋" w:cs="宋体"/>
          <w:bCs/>
          <w:kern w:val="0"/>
          <w:szCs w:val="21"/>
        </w:rPr>
        <w:t>基本合格</w:t>
      </w:r>
      <w:r>
        <w:rPr>
          <w:rFonts w:hint="eastAsia" w:ascii="仿宋" w:hAnsi="仿宋" w:eastAsia="仿宋" w:cs="宋体"/>
          <w:bCs/>
          <w:kern w:val="0"/>
          <w:szCs w:val="21"/>
        </w:rPr>
        <w:t>而进行岗位调整的，按照本条规定执行）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（一）</w:t>
      </w:r>
      <w:r>
        <w:rPr>
          <w:rFonts w:ascii="仿宋" w:hAnsi="仿宋" w:eastAsia="仿宋" w:cs="宋体"/>
          <w:b/>
          <w:bCs/>
          <w:kern w:val="0"/>
          <w:szCs w:val="21"/>
        </w:rPr>
        <w:t>岗位调整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的范围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因</w:t>
      </w:r>
      <w:r>
        <w:rPr>
          <w:rFonts w:ascii="仿宋" w:hAnsi="仿宋" w:eastAsia="仿宋" w:cs="宋体"/>
          <w:bCs/>
          <w:kern w:val="0"/>
          <w:szCs w:val="21"/>
        </w:rPr>
        <w:t>考核不合格</w:t>
      </w:r>
      <w:r>
        <w:rPr>
          <w:rFonts w:hint="eastAsia" w:ascii="仿宋" w:hAnsi="仿宋" w:eastAsia="仿宋" w:cs="宋体"/>
          <w:bCs/>
          <w:kern w:val="0"/>
          <w:szCs w:val="21"/>
        </w:rPr>
        <w:t>、</w:t>
      </w:r>
      <w:r>
        <w:rPr>
          <w:rFonts w:ascii="仿宋" w:hAnsi="仿宋" w:eastAsia="仿宋" w:cs="宋体"/>
          <w:bCs/>
          <w:kern w:val="0"/>
          <w:szCs w:val="21"/>
        </w:rPr>
        <w:t>基本合格而调整工作岗位</w:t>
      </w:r>
      <w:r>
        <w:rPr>
          <w:rFonts w:hint="eastAsia" w:ascii="仿宋" w:hAnsi="仿宋" w:eastAsia="仿宋" w:cs="宋体"/>
          <w:bCs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（二）</w:t>
      </w:r>
      <w:r>
        <w:rPr>
          <w:rFonts w:ascii="仿宋" w:hAnsi="仿宋" w:eastAsia="仿宋" w:cs="宋体"/>
          <w:b/>
          <w:bCs/>
          <w:kern w:val="0"/>
          <w:szCs w:val="21"/>
        </w:rPr>
        <w:t>岗位调整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的类别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1、降低</w:t>
      </w:r>
      <w:r>
        <w:rPr>
          <w:rFonts w:ascii="仿宋" w:hAnsi="仿宋" w:eastAsia="仿宋"/>
          <w:szCs w:val="21"/>
        </w:rPr>
        <w:t>岗位</w:t>
      </w:r>
      <w:r>
        <w:rPr>
          <w:rFonts w:hint="eastAsia" w:ascii="仿宋" w:hAnsi="仿宋" w:eastAsia="仿宋"/>
          <w:szCs w:val="21"/>
        </w:rPr>
        <w:t>等级</w:t>
      </w:r>
      <w:r>
        <w:rPr>
          <w:rFonts w:ascii="仿宋" w:hAnsi="仿宋" w:eastAsia="仿宋"/>
          <w:szCs w:val="21"/>
        </w:rPr>
        <w:t>；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2、调整</w:t>
      </w:r>
      <w:r>
        <w:rPr>
          <w:rFonts w:ascii="仿宋" w:hAnsi="仿宋" w:eastAsia="仿宋"/>
          <w:szCs w:val="21"/>
        </w:rPr>
        <w:t>岗位类别；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3、调整</w:t>
      </w:r>
      <w:r>
        <w:rPr>
          <w:rFonts w:ascii="仿宋" w:hAnsi="仿宋" w:eastAsia="仿宋"/>
          <w:szCs w:val="21"/>
        </w:rPr>
        <w:t>岗位类别</w:t>
      </w:r>
      <w:r>
        <w:rPr>
          <w:rFonts w:hint="eastAsia" w:ascii="仿宋" w:hAnsi="仿宋" w:eastAsia="仿宋"/>
          <w:szCs w:val="21"/>
        </w:rPr>
        <w:t>并</w:t>
      </w:r>
      <w:r>
        <w:rPr>
          <w:rFonts w:ascii="仿宋" w:hAnsi="仿宋" w:eastAsia="仿宋"/>
          <w:szCs w:val="21"/>
        </w:rPr>
        <w:t>降低岗位等级</w:t>
      </w:r>
      <w:r>
        <w:rPr>
          <w:rFonts w:hint="eastAsia" w:ascii="仿宋" w:hAnsi="仿宋" w:eastAsia="仿宋"/>
          <w:szCs w:val="21"/>
        </w:rPr>
        <w:t>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（三）</w:t>
      </w:r>
      <w:r>
        <w:rPr>
          <w:rFonts w:ascii="仿宋" w:hAnsi="仿宋" w:eastAsia="仿宋" w:cs="宋体"/>
          <w:b/>
          <w:bCs/>
          <w:kern w:val="0"/>
          <w:szCs w:val="21"/>
        </w:rPr>
        <w:t>岗位调整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的方式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1、原则上教职工岗位调整在其所在</w:t>
      </w:r>
      <w:r>
        <w:rPr>
          <w:rFonts w:ascii="仿宋" w:hAnsi="仿宋" w:eastAsia="仿宋"/>
          <w:szCs w:val="21"/>
        </w:rPr>
        <w:t>二级单位内部调整；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2、经两个二级单位协商一致或岗位特殊的可在校内跨单位</w:t>
      </w:r>
      <w:r>
        <w:rPr>
          <w:rFonts w:ascii="仿宋" w:hAnsi="仿宋" w:eastAsia="仿宋"/>
          <w:szCs w:val="21"/>
        </w:rPr>
        <w:t>调整；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3、内部</w:t>
      </w:r>
      <w:r>
        <w:rPr>
          <w:rFonts w:ascii="仿宋" w:hAnsi="仿宋" w:eastAsia="仿宋"/>
          <w:szCs w:val="21"/>
        </w:rPr>
        <w:t>调整和跨单位调整</w:t>
      </w:r>
      <w:r>
        <w:rPr>
          <w:rFonts w:hint="eastAsia" w:ascii="仿宋" w:hAnsi="仿宋" w:eastAsia="仿宋"/>
          <w:szCs w:val="21"/>
        </w:rPr>
        <w:t>无法进行的</w:t>
      </w:r>
      <w:r>
        <w:rPr>
          <w:rFonts w:ascii="仿宋" w:hAnsi="仿宋" w:eastAsia="仿宋"/>
          <w:szCs w:val="21"/>
        </w:rPr>
        <w:t>，进入</w:t>
      </w:r>
      <w:r>
        <w:rPr>
          <w:rFonts w:hint="eastAsia" w:ascii="仿宋" w:hAnsi="仿宋" w:eastAsia="仿宋"/>
          <w:szCs w:val="21"/>
        </w:rPr>
        <w:t>学校</w:t>
      </w:r>
      <w:r>
        <w:rPr>
          <w:rFonts w:ascii="仿宋" w:hAnsi="仿宋" w:eastAsia="仿宋"/>
          <w:szCs w:val="21"/>
        </w:rPr>
        <w:t>人才交流</w:t>
      </w:r>
      <w:r>
        <w:rPr>
          <w:rFonts w:hint="eastAsia" w:ascii="仿宋" w:hAnsi="仿宋" w:eastAsia="仿宋"/>
          <w:szCs w:val="21"/>
        </w:rPr>
        <w:t>中</w:t>
      </w:r>
      <w:r>
        <w:rPr>
          <w:rFonts w:ascii="仿宋" w:hAnsi="仿宋" w:eastAsia="仿宋"/>
          <w:szCs w:val="21"/>
        </w:rPr>
        <w:t>待岗</w:t>
      </w:r>
      <w:r>
        <w:rPr>
          <w:rFonts w:hint="eastAsia" w:ascii="仿宋" w:hAnsi="仿宋" w:eastAsia="仿宋"/>
          <w:szCs w:val="21"/>
        </w:rPr>
        <w:t>（并继续参加校内的招聘）</w:t>
      </w:r>
      <w:r>
        <w:rPr>
          <w:rFonts w:ascii="仿宋" w:hAnsi="仿宋" w:eastAsia="仿宋"/>
          <w:szCs w:val="21"/>
        </w:rPr>
        <w:t>。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4</w:t>
      </w:r>
      <w:r>
        <w:rPr>
          <w:rFonts w:hint="eastAsia" w:ascii="仿宋" w:hAnsi="仿宋" w:eastAsia="仿宋"/>
          <w:szCs w:val="21"/>
        </w:rPr>
        <w:t>、涉及校内跨单位</w:t>
      </w:r>
      <w:r>
        <w:rPr>
          <w:rFonts w:ascii="仿宋" w:hAnsi="仿宋" w:eastAsia="仿宋"/>
          <w:szCs w:val="21"/>
        </w:rPr>
        <w:t>调整</w:t>
      </w:r>
      <w:r>
        <w:rPr>
          <w:rFonts w:hint="eastAsia" w:ascii="仿宋" w:hAnsi="仿宋" w:eastAsia="仿宋"/>
          <w:szCs w:val="21"/>
        </w:rPr>
        <w:t>的</w:t>
      </w:r>
      <w:r>
        <w:rPr>
          <w:rFonts w:ascii="仿宋" w:hAnsi="仿宋" w:eastAsia="仿宋"/>
          <w:szCs w:val="21"/>
        </w:rPr>
        <w:t>，</w:t>
      </w:r>
      <w:r>
        <w:rPr>
          <w:rFonts w:hint="eastAsia" w:ascii="仿宋" w:hAnsi="仿宋" w:eastAsia="仿宋"/>
          <w:szCs w:val="21"/>
        </w:rPr>
        <w:t>由本人为主、现所在二级单位和人事处协助，与相关单位协商一致后进行</w:t>
      </w:r>
      <w:r>
        <w:rPr>
          <w:rFonts w:ascii="仿宋" w:hAnsi="仿宋" w:eastAsia="仿宋"/>
          <w:szCs w:val="21"/>
        </w:rPr>
        <w:t>校内</w:t>
      </w:r>
      <w:r>
        <w:rPr>
          <w:rFonts w:hint="eastAsia" w:ascii="仿宋" w:hAnsi="仿宋" w:eastAsia="仿宋"/>
          <w:szCs w:val="21"/>
        </w:rPr>
        <w:t>调动</w:t>
      </w:r>
      <w:r>
        <w:rPr>
          <w:rFonts w:ascii="仿宋" w:hAnsi="仿宋" w:eastAsia="仿宋"/>
          <w:szCs w:val="21"/>
        </w:rPr>
        <w:t>；</w:t>
      </w:r>
      <w:r>
        <w:rPr>
          <w:rFonts w:hint="eastAsia" w:ascii="仿宋" w:hAnsi="仿宋" w:eastAsia="仿宋"/>
          <w:szCs w:val="21"/>
        </w:rPr>
        <w:t>或</w:t>
      </w:r>
      <w:r>
        <w:rPr>
          <w:rFonts w:ascii="仿宋" w:hAnsi="仿宋" w:eastAsia="仿宋"/>
          <w:szCs w:val="21"/>
        </w:rPr>
        <w:t>由本人</w:t>
      </w:r>
      <w:r>
        <w:rPr>
          <w:rFonts w:hint="eastAsia" w:ascii="仿宋" w:hAnsi="仿宋" w:eastAsia="仿宋"/>
          <w:szCs w:val="21"/>
        </w:rPr>
        <w:t>在</w:t>
      </w:r>
      <w:r>
        <w:rPr>
          <w:rFonts w:ascii="仿宋" w:hAnsi="仿宋" w:eastAsia="仿宋"/>
          <w:szCs w:val="21"/>
        </w:rPr>
        <w:t>规定时限内参加校内公开招聘</w:t>
      </w:r>
      <w:r>
        <w:rPr>
          <w:rFonts w:hint="eastAsia" w:ascii="仿宋" w:hAnsi="仿宋" w:eastAsia="仿宋"/>
          <w:szCs w:val="21"/>
        </w:rPr>
        <w:t>进行</w:t>
      </w:r>
      <w:r>
        <w:rPr>
          <w:rFonts w:ascii="仿宋" w:hAnsi="仿宋" w:eastAsia="仿宋"/>
          <w:szCs w:val="21"/>
        </w:rPr>
        <w:t>调岗。</w:t>
      </w:r>
      <w:r>
        <w:rPr>
          <w:rFonts w:hint="eastAsia" w:ascii="仿宋" w:hAnsi="仿宋" w:eastAsia="仿宋"/>
          <w:szCs w:val="21"/>
        </w:rPr>
        <w:t>以上调整时限为不超过6个月。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（四）</w:t>
      </w:r>
      <w:r>
        <w:rPr>
          <w:rFonts w:ascii="仿宋" w:hAnsi="仿宋" w:eastAsia="仿宋" w:cs="宋体"/>
          <w:b/>
          <w:bCs/>
          <w:kern w:val="0"/>
          <w:szCs w:val="21"/>
        </w:rPr>
        <w:t>岗位调整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的程序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1、所在</w:t>
      </w:r>
      <w:r>
        <w:rPr>
          <w:rFonts w:ascii="仿宋" w:hAnsi="仿宋" w:eastAsia="仿宋"/>
          <w:szCs w:val="21"/>
        </w:rPr>
        <w:t>二级单位</w:t>
      </w:r>
      <w:r>
        <w:rPr>
          <w:rFonts w:hint="eastAsia" w:ascii="仿宋" w:hAnsi="仿宋" w:eastAsia="仿宋"/>
          <w:szCs w:val="21"/>
        </w:rPr>
        <w:t>根据考核结果</w:t>
      </w:r>
      <w:r>
        <w:rPr>
          <w:rFonts w:ascii="仿宋" w:hAnsi="仿宋" w:eastAsia="仿宋"/>
          <w:szCs w:val="21"/>
        </w:rPr>
        <w:t>提出岗位调整建议；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、人事处在</w:t>
      </w:r>
      <w:r>
        <w:rPr>
          <w:rFonts w:ascii="仿宋" w:hAnsi="仿宋" w:eastAsia="仿宋"/>
          <w:szCs w:val="21"/>
        </w:rPr>
        <w:t>协调沟通的基础上，</w:t>
      </w:r>
      <w:r>
        <w:rPr>
          <w:rFonts w:hint="eastAsia" w:ascii="仿宋" w:hAnsi="仿宋" w:eastAsia="仿宋"/>
          <w:szCs w:val="21"/>
        </w:rPr>
        <w:t>提出</w:t>
      </w:r>
      <w:r>
        <w:rPr>
          <w:rFonts w:ascii="仿宋" w:hAnsi="仿宋" w:eastAsia="仿宋"/>
          <w:szCs w:val="21"/>
        </w:rPr>
        <w:t>初步意见</w:t>
      </w:r>
      <w:r>
        <w:rPr>
          <w:rFonts w:hint="eastAsia" w:ascii="仿宋" w:hAnsi="仿宋" w:eastAsia="仿宋"/>
          <w:szCs w:val="21"/>
        </w:rPr>
        <w:t>后</w:t>
      </w:r>
      <w:r>
        <w:rPr>
          <w:rFonts w:ascii="仿宋" w:hAnsi="仿宋" w:eastAsia="仿宋"/>
          <w:szCs w:val="21"/>
        </w:rPr>
        <w:t>，</w:t>
      </w:r>
      <w:r>
        <w:rPr>
          <w:rFonts w:hint="eastAsia" w:ascii="仿宋" w:hAnsi="仿宋" w:eastAsia="仿宋"/>
          <w:szCs w:val="21"/>
        </w:rPr>
        <w:t>提交学校岗位设置管理工作领导小组审批；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3、相关单位</w:t>
      </w:r>
      <w:r>
        <w:rPr>
          <w:rFonts w:ascii="仿宋" w:hAnsi="仿宋" w:eastAsia="仿宋"/>
          <w:szCs w:val="21"/>
        </w:rPr>
        <w:t>和人员</w:t>
      </w:r>
      <w:r>
        <w:rPr>
          <w:rFonts w:hint="eastAsia" w:ascii="仿宋" w:hAnsi="仿宋" w:eastAsia="仿宋"/>
          <w:szCs w:val="21"/>
        </w:rPr>
        <w:t>按审批</w:t>
      </w:r>
      <w:r>
        <w:rPr>
          <w:rFonts w:ascii="仿宋" w:hAnsi="仿宋" w:eastAsia="仿宋"/>
          <w:szCs w:val="21"/>
        </w:rPr>
        <w:t>结果，进行二级单位内部</w:t>
      </w:r>
      <w:r>
        <w:rPr>
          <w:rFonts w:hint="eastAsia" w:ascii="仿宋" w:hAnsi="仿宋" w:eastAsia="仿宋"/>
          <w:szCs w:val="21"/>
        </w:rPr>
        <w:t>或校内跨单位</w:t>
      </w:r>
      <w:r>
        <w:rPr>
          <w:rFonts w:ascii="仿宋" w:hAnsi="仿宋" w:eastAsia="仿宋"/>
          <w:szCs w:val="21"/>
        </w:rPr>
        <w:t>调整</w:t>
      </w:r>
      <w:r>
        <w:rPr>
          <w:rFonts w:hint="eastAsia" w:ascii="仿宋" w:hAnsi="仿宋" w:eastAsia="仿宋"/>
          <w:szCs w:val="21"/>
        </w:rPr>
        <w:t>岗位；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4、</w:t>
      </w:r>
      <w:r>
        <w:rPr>
          <w:rFonts w:ascii="仿宋" w:hAnsi="仿宋" w:eastAsia="仿宋"/>
          <w:szCs w:val="21"/>
        </w:rPr>
        <w:t>二级单位内部</w:t>
      </w:r>
      <w:r>
        <w:rPr>
          <w:rFonts w:hint="eastAsia" w:ascii="仿宋" w:hAnsi="仿宋" w:eastAsia="仿宋"/>
          <w:szCs w:val="21"/>
        </w:rPr>
        <w:t>或校内跨单位</w:t>
      </w:r>
      <w:r>
        <w:rPr>
          <w:rFonts w:ascii="仿宋" w:hAnsi="仿宋" w:eastAsia="仿宋"/>
          <w:szCs w:val="21"/>
        </w:rPr>
        <w:t>调整</w:t>
      </w:r>
      <w:r>
        <w:rPr>
          <w:rFonts w:hint="eastAsia" w:ascii="仿宋" w:hAnsi="仿宋" w:eastAsia="仿宋"/>
          <w:szCs w:val="21"/>
        </w:rPr>
        <w:t>岗位的</w:t>
      </w:r>
      <w:r>
        <w:rPr>
          <w:rFonts w:ascii="仿宋" w:hAnsi="仿宋" w:eastAsia="仿宋"/>
          <w:szCs w:val="21"/>
        </w:rPr>
        <w:t>时限为6个月，规定时限内无法调整</w:t>
      </w:r>
      <w:r>
        <w:rPr>
          <w:rFonts w:hint="eastAsia" w:ascii="仿宋" w:hAnsi="仿宋" w:eastAsia="仿宋"/>
          <w:szCs w:val="21"/>
        </w:rPr>
        <w:t>岗位的人员</w:t>
      </w:r>
      <w:r>
        <w:rPr>
          <w:rFonts w:ascii="仿宋" w:hAnsi="仿宋" w:eastAsia="仿宋"/>
          <w:szCs w:val="21"/>
        </w:rPr>
        <w:t>，进入</w:t>
      </w:r>
      <w:r>
        <w:rPr>
          <w:rFonts w:hint="eastAsia" w:ascii="仿宋" w:hAnsi="仿宋" w:eastAsia="仿宋"/>
          <w:szCs w:val="21"/>
        </w:rPr>
        <w:t>学校</w:t>
      </w:r>
      <w:r>
        <w:rPr>
          <w:rFonts w:ascii="仿宋" w:hAnsi="仿宋" w:eastAsia="仿宋"/>
          <w:szCs w:val="21"/>
        </w:rPr>
        <w:t>人才交流</w:t>
      </w:r>
      <w:r>
        <w:rPr>
          <w:rFonts w:hint="eastAsia" w:ascii="仿宋" w:hAnsi="仿宋" w:eastAsia="仿宋"/>
          <w:szCs w:val="21"/>
        </w:rPr>
        <w:t>中</w:t>
      </w:r>
      <w:r>
        <w:rPr>
          <w:rFonts w:ascii="仿宋" w:hAnsi="仿宋" w:eastAsia="仿宋"/>
          <w:szCs w:val="21"/>
        </w:rPr>
        <w:t>待岗</w:t>
      </w:r>
      <w:r>
        <w:rPr>
          <w:rFonts w:hint="eastAsia" w:ascii="仿宋" w:hAnsi="仿宋" w:eastAsia="仿宋"/>
          <w:szCs w:val="21"/>
        </w:rPr>
        <w:t>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（五</w:t>
      </w:r>
      <w:r>
        <w:rPr>
          <w:rFonts w:ascii="仿宋" w:hAnsi="仿宋" w:eastAsia="仿宋" w:cs="宋体"/>
          <w:b/>
          <w:bCs/>
          <w:kern w:val="0"/>
          <w:szCs w:val="21"/>
        </w:rPr>
        <w:t>）岗位调整</w:t>
      </w:r>
      <w:r>
        <w:rPr>
          <w:rFonts w:hint="eastAsia" w:ascii="仿宋" w:hAnsi="仿宋" w:eastAsia="仿宋" w:cs="宋体"/>
          <w:b/>
          <w:bCs/>
          <w:kern w:val="0"/>
          <w:szCs w:val="21"/>
        </w:rPr>
        <w:t>的组织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、学校“岗位设置管理工作领导小组”于2007年7月首次设置，现因校领导人员和分工调整，建议对学校岗位设置管理工作领导小组的设置进行调整。“西南交通大学岗位设置管理工作领导小组”组成人员调整如下：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组  长：书记、校长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副组长：分管人事工作的校长领导、分管组织工作的校领导</w:t>
      </w:r>
    </w:p>
    <w:p>
      <w:pPr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成 员：人事处、党委组织部、教务处、研究生院、科学技术发展研究院、文科建设处、学生</w:t>
      </w:r>
      <w:r>
        <w:rPr>
          <w:rFonts w:ascii="仿宋" w:hAnsi="仿宋" w:eastAsia="仿宋"/>
          <w:szCs w:val="21"/>
        </w:rPr>
        <w:t>工作处、</w:t>
      </w:r>
      <w:r>
        <w:rPr>
          <w:rFonts w:hint="eastAsia" w:ascii="仿宋" w:hAnsi="仿宋" w:eastAsia="仿宋"/>
          <w:szCs w:val="21"/>
        </w:rPr>
        <w:t>实验室及设备管理处、后勤集团、科技产业集团、峨眉校区、校工会等单位主要负责人组成。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岗位设置管理领导小组职责为：负责组织领导、统筹协调学校岗位设置和岗位聘用相关工作，研究</w:t>
      </w:r>
      <w:r>
        <w:rPr>
          <w:rFonts w:ascii="仿宋" w:hAnsi="仿宋" w:eastAsia="仿宋"/>
          <w:szCs w:val="21"/>
        </w:rPr>
        <w:t>审定相关重要问题，</w:t>
      </w:r>
      <w:r>
        <w:rPr>
          <w:rFonts w:hint="eastAsia" w:ascii="仿宋" w:hAnsi="仿宋" w:eastAsia="仿宋"/>
          <w:szCs w:val="21"/>
        </w:rPr>
        <w:t>对</w:t>
      </w:r>
      <w:r>
        <w:rPr>
          <w:rFonts w:ascii="仿宋" w:hAnsi="仿宋" w:eastAsia="仿宋"/>
          <w:szCs w:val="21"/>
        </w:rPr>
        <w:t>因考核需要</w:t>
      </w:r>
      <w:r>
        <w:rPr>
          <w:rFonts w:hint="eastAsia" w:ascii="仿宋" w:hAnsi="仿宋" w:eastAsia="仿宋"/>
          <w:szCs w:val="21"/>
        </w:rPr>
        <w:t>进行</w:t>
      </w:r>
      <w:r>
        <w:rPr>
          <w:rFonts w:ascii="仿宋" w:hAnsi="仿宋" w:eastAsia="仿宋"/>
          <w:szCs w:val="21"/>
        </w:rPr>
        <w:t>岗位调整的相关事项进行审批等。</w:t>
      </w:r>
    </w:p>
    <w:p>
      <w:pPr>
        <w:ind w:firstLine="424" w:firstLineChars="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岗位设置管理工作领导小组下设工作组，工作组设在人事处。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七、无故不参加考核人员的考核结果确定和处理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年度考核、聘期考核无故不参加考核的人员，年度和聘期考核结果均视为不合格，并按照前述第五、六条的规定进行处理。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八、具体操作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本次个人考</w:t>
      </w:r>
      <w:r>
        <w:rPr>
          <w:rFonts w:hint="eastAsia" w:ascii="仿宋" w:hAnsi="仿宋" w:eastAsia="仿宋"/>
          <w:szCs w:val="21"/>
        </w:rPr>
        <w:t>核，统一在“</w:t>
      </w:r>
      <w:r>
        <w:rPr>
          <w:rFonts w:ascii="仿宋" w:hAnsi="仿宋" w:eastAsia="仿宋"/>
          <w:szCs w:val="21"/>
        </w:rPr>
        <w:t>西南交通大学教师综合服务平台</w:t>
      </w:r>
      <w:r>
        <w:rPr>
          <w:rFonts w:hint="eastAsia" w:ascii="仿宋" w:hAnsi="仿宋" w:eastAsia="仿宋"/>
          <w:szCs w:val="21"/>
        </w:rPr>
        <w:t>”上进行。各教职工应在考核系统上按要求填写年度工作总结，各二级单位应在考核系统上统一录入“2015年年度考核结果”。各单位最迟应在2015年1月1</w:t>
      </w:r>
      <w:r>
        <w:rPr>
          <w:rFonts w:ascii="仿宋" w:hAnsi="仿宋" w:eastAsia="仿宋"/>
          <w:szCs w:val="21"/>
        </w:rPr>
        <w:t>8</w:t>
      </w:r>
      <w:r>
        <w:rPr>
          <w:rFonts w:hint="eastAsia" w:ascii="仿宋" w:hAnsi="仿宋" w:eastAsia="仿宋"/>
          <w:szCs w:val="21"/>
        </w:rPr>
        <w:t xml:space="preserve">日前完成教职工的年度考核工作。 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九、考核表存档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各单位在考核结束后，应及时从</w:t>
      </w:r>
      <w:r>
        <w:rPr>
          <w:rFonts w:hint="eastAsia" w:ascii="仿宋" w:hAnsi="仿宋" w:eastAsia="仿宋"/>
          <w:szCs w:val="21"/>
        </w:rPr>
        <w:t>“</w:t>
      </w:r>
      <w:r>
        <w:rPr>
          <w:rFonts w:ascii="仿宋" w:hAnsi="仿宋" w:eastAsia="仿宋"/>
          <w:szCs w:val="21"/>
        </w:rPr>
        <w:t>西南交通大学教师综合服务平台</w:t>
      </w:r>
      <w:r>
        <w:rPr>
          <w:rFonts w:hint="eastAsia" w:ascii="仿宋" w:hAnsi="仿宋" w:eastAsia="仿宋"/>
          <w:szCs w:val="21"/>
        </w:rPr>
        <w:t>”</w:t>
      </w:r>
      <w:r>
        <w:rPr>
          <w:rFonts w:hint="eastAsia" w:ascii="仿宋" w:hAnsi="仿宋" w:eastAsia="仿宋" w:cs="宋体"/>
          <w:bCs/>
          <w:kern w:val="0"/>
          <w:szCs w:val="21"/>
        </w:rPr>
        <w:t>上下载打印年度考核表，由相关人员审核、给出考核结论，并由负责人签字盖章后，各二级单位统一送校档案馆存档</w:t>
      </w:r>
      <w:r>
        <w:rPr>
          <w:rFonts w:hint="eastAsia" w:ascii="仿宋" w:hAnsi="仿宋" w:eastAsia="仿宋"/>
          <w:szCs w:val="21"/>
        </w:rPr>
        <w:t>（其中</w:t>
      </w:r>
      <w:r>
        <w:rPr>
          <w:rFonts w:ascii="仿宋" w:hAnsi="仿宋" w:eastAsia="仿宋"/>
          <w:szCs w:val="21"/>
        </w:rPr>
        <w:t>人事代理人员的</w:t>
      </w:r>
      <w:r>
        <w:rPr>
          <w:rFonts w:hint="eastAsia" w:ascii="仿宋" w:hAnsi="仿宋" w:eastAsia="仿宋"/>
          <w:szCs w:val="21"/>
        </w:rPr>
        <w:t>个人</w:t>
      </w:r>
      <w:r>
        <w:rPr>
          <w:rFonts w:ascii="仿宋" w:hAnsi="仿宋" w:eastAsia="仿宋"/>
          <w:szCs w:val="21"/>
        </w:rPr>
        <w:t>年度考核表</w:t>
      </w:r>
      <w:r>
        <w:rPr>
          <w:rFonts w:hint="eastAsia" w:ascii="仿宋" w:hAnsi="仿宋" w:eastAsia="仿宋"/>
          <w:szCs w:val="21"/>
        </w:rPr>
        <w:t>交</w:t>
      </w:r>
      <w:r>
        <w:rPr>
          <w:rFonts w:ascii="仿宋" w:hAnsi="仿宋" w:eastAsia="仿宋"/>
          <w:szCs w:val="21"/>
        </w:rPr>
        <w:t>人事处提交成都市人才交流中心</w:t>
      </w:r>
      <w:r>
        <w:rPr>
          <w:rFonts w:hint="eastAsia" w:ascii="仿宋" w:hAnsi="仿宋" w:eastAsia="仿宋"/>
          <w:szCs w:val="21"/>
        </w:rPr>
        <w:t>存入个人档案</w:t>
      </w:r>
      <w:r>
        <w:rPr>
          <w:rFonts w:ascii="仿宋" w:hAnsi="仿宋" w:eastAsia="仿宋"/>
          <w:szCs w:val="21"/>
        </w:rPr>
        <w:t>）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十、干部的考核</w:t>
      </w:r>
    </w:p>
    <w:p>
      <w:pPr>
        <w:autoSpaceDE w:val="0"/>
        <w:autoSpaceDN w:val="0"/>
        <w:adjustRightInd w:val="0"/>
        <w:ind w:firstLine="420" w:firstLineChars="200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助理及以上中层领导干部、科职干部的岗位年度考核，按组织部通知执行。</w:t>
      </w:r>
    </w:p>
    <w:p>
      <w:pPr>
        <w:autoSpaceDE w:val="0"/>
        <w:autoSpaceDN w:val="0"/>
        <w:adjustRightInd w:val="0"/>
        <w:ind w:firstLine="422" w:firstLineChars="200"/>
        <w:rPr>
          <w:rFonts w:ascii="仿宋" w:hAnsi="仿宋" w:eastAsia="仿宋" w:cs="宋体"/>
          <w:b/>
          <w:bCs/>
          <w:kern w:val="0"/>
          <w:szCs w:val="21"/>
        </w:rPr>
      </w:pPr>
    </w:p>
    <w:p>
      <w:pPr>
        <w:ind w:firstLine="2940" w:firstLineChars="1400"/>
        <w:rPr>
          <w:rFonts w:ascii="仿宋" w:hAnsi="仿宋" w:eastAsia="仿宋" w:cs="宋体"/>
          <w:color w:val="000000"/>
          <w:kern w:val="0"/>
          <w:szCs w:val="21"/>
        </w:rPr>
      </w:pPr>
    </w:p>
    <w:p>
      <w:pPr>
        <w:rPr>
          <w:rFonts w:ascii="仿宋" w:hAnsi="仿宋" w:eastAsia="仿宋" w:cs="宋体"/>
          <w:b/>
          <w:color w:val="000000"/>
          <w:kern w:val="0"/>
          <w:szCs w:val="21"/>
        </w:rPr>
      </w:pPr>
    </w:p>
    <w:p>
      <w:pPr>
        <w:rPr>
          <w:rFonts w:ascii="仿宋" w:hAnsi="仿宋" w:eastAsia="仿宋" w:cs="宋体"/>
          <w:b/>
          <w:color w:val="000000"/>
          <w:kern w:val="0"/>
          <w:szCs w:val="21"/>
        </w:rPr>
      </w:pPr>
    </w:p>
    <w:p>
      <w:pPr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附件：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《事业单位人事管理条例》（国务院令第652号）相关规定</w:t>
      </w:r>
    </w:p>
    <w:p>
      <w:pPr>
        <w:rPr>
          <w:rFonts w:ascii="仿宋" w:hAnsi="仿宋" w:eastAsia="仿宋" w:cs="宋体"/>
          <w:color w:val="000000"/>
          <w:kern w:val="0"/>
          <w:szCs w:val="21"/>
        </w:rPr>
      </w:pPr>
    </w:p>
    <w:p>
      <w:pPr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　第十六条　事业单位工作人员年度考核不合格且不同意调整工作岗位，或者连续两年年度考核不合格的，事业单位提前30日书面通知，可以解除聘用合同。</w:t>
      </w:r>
    </w:p>
    <w:p>
      <w:pPr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ascii="仿宋" w:hAnsi="仿宋" w:eastAsia="仿宋" w:cs="宋体"/>
          <w:color w:val="000000"/>
          <w:kern w:val="0"/>
          <w:szCs w:val="21"/>
        </w:rPr>
        <w:t>　第十九条　自聘用合同依法解除、终止之日起，事业单位与被解除、终止聘用合同人员的人事关系终止。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766984"/>
    </w:sdtPr>
    <w:sdtContent>
      <w:sdt>
        <w:sdtPr>
          <w:id w:val="-1769616900"/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81"/>
    <w:rsid w:val="00007679"/>
    <w:rsid w:val="000100A5"/>
    <w:rsid w:val="000201AB"/>
    <w:rsid w:val="000319FB"/>
    <w:rsid w:val="00035BEF"/>
    <w:rsid w:val="00054E2A"/>
    <w:rsid w:val="00064243"/>
    <w:rsid w:val="00066E9A"/>
    <w:rsid w:val="000750A3"/>
    <w:rsid w:val="0008113E"/>
    <w:rsid w:val="00083484"/>
    <w:rsid w:val="00084543"/>
    <w:rsid w:val="00085552"/>
    <w:rsid w:val="0009265C"/>
    <w:rsid w:val="00094618"/>
    <w:rsid w:val="00097B2A"/>
    <w:rsid w:val="000A0164"/>
    <w:rsid w:val="000B768C"/>
    <w:rsid w:val="000B7E53"/>
    <w:rsid w:val="000C1AA9"/>
    <w:rsid w:val="000C1DB0"/>
    <w:rsid w:val="000C4B4F"/>
    <w:rsid w:val="000D3E2F"/>
    <w:rsid w:val="000F3990"/>
    <w:rsid w:val="001028FD"/>
    <w:rsid w:val="00131D61"/>
    <w:rsid w:val="001603EB"/>
    <w:rsid w:val="0019044B"/>
    <w:rsid w:val="001951B1"/>
    <w:rsid w:val="001A3170"/>
    <w:rsid w:val="001A6797"/>
    <w:rsid w:val="001A71BD"/>
    <w:rsid w:val="001B16E7"/>
    <w:rsid w:val="001B7A5C"/>
    <w:rsid w:val="001F15B5"/>
    <w:rsid w:val="001F7C8C"/>
    <w:rsid w:val="00203A45"/>
    <w:rsid w:val="0021017F"/>
    <w:rsid w:val="002211FD"/>
    <w:rsid w:val="00235A38"/>
    <w:rsid w:val="00237867"/>
    <w:rsid w:val="00251B05"/>
    <w:rsid w:val="00270E88"/>
    <w:rsid w:val="002A47AD"/>
    <w:rsid w:val="002A59F1"/>
    <w:rsid w:val="002B1C28"/>
    <w:rsid w:val="002C059E"/>
    <w:rsid w:val="002C171B"/>
    <w:rsid w:val="002C6C8A"/>
    <w:rsid w:val="002D0A6B"/>
    <w:rsid w:val="002D33B9"/>
    <w:rsid w:val="002E00DF"/>
    <w:rsid w:val="002F27A2"/>
    <w:rsid w:val="002F7FD3"/>
    <w:rsid w:val="00312A01"/>
    <w:rsid w:val="0033234E"/>
    <w:rsid w:val="00333DDD"/>
    <w:rsid w:val="003621E9"/>
    <w:rsid w:val="00372CA5"/>
    <w:rsid w:val="0037747F"/>
    <w:rsid w:val="0039029F"/>
    <w:rsid w:val="003908D7"/>
    <w:rsid w:val="00393592"/>
    <w:rsid w:val="0039617C"/>
    <w:rsid w:val="003A1D6D"/>
    <w:rsid w:val="003A3C38"/>
    <w:rsid w:val="003D48C9"/>
    <w:rsid w:val="003E53F3"/>
    <w:rsid w:val="003F2C82"/>
    <w:rsid w:val="003F4F9C"/>
    <w:rsid w:val="00426900"/>
    <w:rsid w:val="00434E45"/>
    <w:rsid w:val="00443E62"/>
    <w:rsid w:val="00445F8C"/>
    <w:rsid w:val="00446708"/>
    <w:rsid w:val="00447D1D"/>
    <w:rsid w:val="00453524"/>
    <w:rsid w:val="004552F9"/>
    <w:rsid w:val="00483122"/>
    <w:rsid w:val="004923CD"/>
    <w:rsid w:val="00493D15"/>
    <w:rsid w:val="004A0DDA"/>
    <w:rsid w:val="004A2717"/>
    <w:rsid w:val="004B1BDC"/>
    <w:rsid w:val="004B7092"/>
    <w:rsid w:val="004D4B82"/>
    <w:rsid w:val="004D6A43"/>
    <w:rsid w:val="005047AB"/>
    <w:rsid w:val="005074A0"/>
    <w:rsid w:val="005305E2"/>
    <w:rsid w:val="005325C6"/>
    <w:rsid w:val="005350DE"/>
    <w:rsid w:val="00543013"/>
    <w:rsid w:val="00547722"/>
    <w:rsid w:val="005526CE"/>
    <w:rsid w:val="00560DCA"/>
    <w:rsid w:val="00565C88"/>
    <w:rsid w:val="0057407D"/>
    <w:rsid w:val="0057642C"/>
    <w:rsid w:val="00584F56"/>
    <w:rsid w:val="00586EB2"/>
    <w:rsid w:val="00597909"/>
    <w:rsid w:val="005A248D"/>
    <w:rsid w:val="005A5449"/>
    <w:rsid w:val="005B4969"/>
    <w:rsid w:val="005E1550"/>
    <w:rsid w:val="005F0F0D"/>
    <w:rsid w:val="006014EE"/>
    <w:rsid w:val="00603AD2"/>
    <w:rsid w:val="00605FC7"/>
    <w:rsid w:val="0064207D"/>
    <w:rsid w:val="006631E6"/>
    <w:rsid w:val="006A0BE3"/>
    <w:rsid w:val="006C17BA"/>
    <w:rsid w:val="006C2820"/>
    <w:rsid w:val="006D171C"/>
    <w:rsid w:val="006E3C61"/>
    <w:rsid w:val="00705640"/>
    <w:rsid w:val="00705A49"/>
    <w:rsid w:val="00705EC5"/>
    <w:rsid w:val="00715DDB"/>
    <w:rsid w:val="007268F3"/>
    <w:rsid w:val="00730012"/>
    <w:rsid w:val="007316BD"/>
    <w:rsid w:val="00737FE9"/>
    <w:rsid w:val="00744E45"/>
    <w:rsid w:val="007476F0"/>
    <w:rsid w:val="00755366"/>
    <w:rsid w:val="0077207A"/>
    <w:rsid w:val="00772B28"/>
    <w:rsid w:val="00774F0F"/>
    <w:rsid w:val="007A4FA5"/>
    <w:rsid w:val="007A63A2"/>
    <w:rsid w:val="007C1757"/>
    <w:rsid w:val="007C53AC"/>
    <w:rsid w:val="007C7EBB"/>
    <w:rsid w:val="00803778"/>
    <w:rsid w:val="008063F3"/>
    <w:rsid w:val="00820544"/>
    <w:rsid w:val="0082069B"/>
    <w:rsid w:val="00821134"/>
    <w:rsid w:val="00844A63"/>
    <w:rsid w:val="00851315"/>
    <w:rsid w:val="00853455"/>
    <w:rsid w:val="0085598E"/>
    <w:rsid w:val="00861F60"/>
    <w:rsid w:val="00863117"/>
    <w:rsid w:val="00863352"/>
    <w:rsid w:val="0087595B"/>
    <w:rsid w:val="00892942"/>
    <w:rsid w:val="008C7536"/>
    <w:rsid w:val="008D26FD"/>
    <w:rsid w:val="008D7846"/>
    <w:rsid w:val="008E3EE2"/>
    <w:rsid w:val="008E535E"/>
    <w:rsid w:val="008F3E7B"/>
    <w:rsid w:val="008F42B9"/>
    <w:rsid w:val="009056D2"/>
    <w:rsid w:val="00917112"/>
    <w:rsid w:val="00920903"/>
    <w:rsid w:val="00930586"/>
    <w:rsid w:val="009375B7"/>
    <w:rsid w:val="00941A3F"/>
    <w:rsid w:val="00950EFF"/>
    <w:rsid w:val="00952B3A"/>
    <w:rsid w:val="00972CDC"/>
    <w:rsid w:val="0097606F"/>
    <w:rsid w:val="00976A43"/>
    <w:rsid w:val="0099378B"/>
    <w:rsid w:val="009B0246"/>
    <w:rsid w:val="009B11BB"/>
    <w:rsid w:val="009C1FEF"/>
    <w:rsid w:val="009D72C2"/>
    <w:rsid w:val="009E23AF"/>
    <w:rsid w:val="00A076FC"/>
    <w:rsid w:val="00A15571"/>
    <w:rsid w:val="00A30BDC"/>
    <w:rsid w:val="00A313F7"/>
    <w:rsid w:val="00A32607"/>
    <w:rsid w:val="00A33F2E"/>
    <w:rsid w:val="00A349B5"/>
    <w:rsid w:val="00A42497"/>
    <w:rsid w:val="00A475A7"/>
    <w:rsid w:val="00A5139F"/>
    <w:rsid w:val="00A51F62"/>
    <w:rsid w:val="00A65809"/>
    <w:rsid w:val="00A676A6"/>
    <w:rsid w:val="00A716B0"/>
    <w:rsid w:val="00A850A1"/>
    <w:rsid w:val="00A85B8F"/>
    <w:rsid w:val="00A91485"/>
    <w:rsid w:val="00A943B5"/>
    <w:rsid w:val="00AB1A1D"/>
    <w:rsid w:val="00AC7854"/>
    <w:rsid w:val="00AD4C8C"/>
    <w:rsid w:val="00AE6834"/>
    <w:rsid w:val="00AE70E9"/>
    <w:rsid w:val="00AF03F0"/>
    <w:rsid w:val="00AF1DEF"/>
    <w:rsid w:val="00AF3DDE"/>
    <w:rsid w:val="00AF69BD"/>
    <w:rsid w:val="00B04323"/>
    <w:rsid w:val="00B074D6"/>
    <w:rsid w:val="00B21380"/>
    <w:rsid w:val="00B253F0"/>
    <w:rsid w:val="00B302DE"/>
    <w:rsid w:val="00B3657F"/>
    <w:rsid w:val="00B55FF7"/>
    <w:rsid w:val="00B67DD3"/>
    <w:rsid w:val="00B713A7"/>
    <w:rsid w:val="00B77084"/>
    <w:rsid w:val="00B77E82"/>
    <w:rsid w:val="00B96D4C"/>
    <w:rsid w:val="00B97072"/>
    <w:rsid w:val="00BB05E7"/>
    <w:rsid w:val="00BC1C79"/>
    <w:rsid w:val="00BC246A"/>
    <w:rsid w:val="00BC75A2"/>
    <w:rsid w:val="00BD449C"/>
    <w:rsid w:val="00BD6544"/>
    <w:rsid w:val="00BE0A13"/>
    <w:rsid w:val="00BE4987"/>
    <w:rsid w:val="00BF1F69"/>
    <w:rsid w:val="00BF590D"/>
    <w:rsid w:val="00C02B69"/>
    <w:rsid w:val="00C22150"/>
    <w:rsid w:val="00C413C9"/>
    <w:rsid w:val="00C57247"/>
    <w:rsid w:val="00C57B1C"/>
    <w:rsid w:val="00C6167D"/>
    <w:rsid w:val="00C63968"/>
    <w:rsid w:val="00C74C14"/>
    <w:rsid w:val="00C7679C"/>
    <w:rsid w:val="00C96DC6"/>
    <w:rsid w:val="00CF5ABB"/>
    <w:rsid w:val="00D10990"/>
    <w:rsid w:val="00D45D86"/>
    <w:rsid w:val="00D50DA8"/>
    <w:rsid w:val="00D547A1"/>
    <w:rsid w:val="00D63B4F"/>
    <w:rsid w:val="00D876D3"/>
    <w:rsid w:val="00D9067B"/>
    <w:rsid w:val="00D96DC9"/>
    <w:rsid w:val="00DA2368"/>
    <w:rsid w:val="00DA6DC7"/>
    <w:rsid w:val="00DB3AB3"/>
    <w:rsid w:val="00DD6D2C"/>
    <w:rsid w:val="00DE5352"/>
    <w:rsid w:val="00DE6847"/>
    <w:rsid w:val="00DF2E50"/>
    <w:rsid w:val="00DF6447"/>
    <w:rsid w:val="00E02AC4"/>
    <w:rsid w:val="00E03D99"/>
    <w:rsid w:val="00E115BB"/>
    <w:rsid w:val="00E161CC"/>
    <w:rsid w:val="00E16A55"/>
    <w:rsid w:val="00E2040A"/>
    <w:rsid w:val="00E517E2"/>
    <w:rsid w:val="00E52217"/>
    <w:rsid w:val="00E54986"/>
    <w:rsid w:val="00E65181"/>
    <w:rsid w:val="00E65509"/>
    <w:rsid w:val="00E71A85"/>
    <w:rsid w:val="00EA3D6B"/>
    <w:rsid w:val="00EB39CD"/>
    <w:rsid w:val="00EB4935"/>
    <w:rsid w:val="00ED4506"/>
    <w:rsid w:val="00F056E8"/>
    <w:rsid w:val="00F13E85"/>
    <w:rsid w:val="00F15214"/>
    <w:rsid w:val="00F17492"/>
    <w:rsid w:val="00F24B4E"/>
    <w:rsid w:val="00F27C95"/>
    <w:rsid w:val="00F3044A"/>
    <w:rsid w:val="00F33EAD"/>
    <w:rsid w:val="00F35681"/>
    <w:rsid w:val="00F46389"/>
    <w:rsid w:val="00F478E1"/>
    <w:rsid w:val="00F71A4B"/>
    <w:rsid w:val="00F923F3"/>
    <w:rsid w:val="00F92C5F"/>
    <w:rsid w:val="00F942ED"/>
    <w:rsid w:val="00F95035"/>
    <w:rsid w:val="00FA5745"/>
    <w:rsid w:val="00FF2351"/>
    <w:rsid w:val="00FF3B47"/>
    <w:rsid w:val="74A800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BF117-BE2C-429A-AEE2-1D3DD66DE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2683</Characters>
  <Lines>22</Lines>
  <Paragraphs>6</Paragraphs>
  <TotalTime>0</TotalTime>
  <ScaleCrop>false</ScaleCrop>
  <LinksUpToDate>false</LinksUpToDate>
  <CharactersWithSpaces>3147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2015-12-09T14:16:00Z</dcterms:created>
  <dc:creator>朱同江</dc:creator>
  <cp:lastModifiedBy>Administrator</cp:lastModifiedBy>
  <cp:lastPrinted>2015-12-31T05:31:00Z</cp:lastPrinted>
  <dcterms:modified xsi:type="dcterms:W3CDTF">2016-01-04T08:02:30Z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